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E56459" w:rsidRDefault="00B7686F" w:rsidP="00AF47B8">
      <w:pPr>
        <w:jc w:val="left"/>
        <w:rPr>
          <w:rFonts w:asciiTheme="minorHAnsi" w:hAnsiTheme="minorHAnsi" w:cstheme="minorHAnsi"/>
        </w:rPr>
      </w:pPr>
      <w:bookmarkStart w:id="0" w:name="_Hlk16069006"/>
      <w:bookmarkEnd w:id="0"/>
    </w:p>
    <w:p w14:paraId="53B71036" w14:textId="128FC9FF" w:rsidR="00CF042F" w:rsidRPr="00E56459" w:rsidRDefault="00981CDB" w:rsidP="003D5EE7">
      <w:pPr>
        <w:jc w:val="right"/>
        <w:rPr>
          <w:rFonts w:asciiTheme="minorHAnsi" w:hAnsiTheme="minorHAnsi" w:cstheme="minorHAnsi"/>
        </w:rPr>
        <w:sectPr w:rsidR="00CF042F" w:rsidRPr="00E56459"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E56459">
        <w:rPr>
          <w:rFonts w:asciiTheme="minorHAnsi" w:hAnsiTheme="minorHAnsi" w:cstheme="minorHAnsi"/>
        </w:rPr>
        <w:t>Deggendorf, February 17, 2022</w:t>
      </w:r>
    </w:p>
    <w:p w14:paraId="0A8FE30D" w14:textId="77777777" w:rsidR="00731EE6" w:rsidRPr="00E56459" w:rsidRDefault="00731EE6" w:rsidP="00AF47B8">
      <w:pPr>
        <w:jc w:val="left"/>
        <w:rPr>
          <w:rFonts w:ascii="Fira Sans" w:hAnsi="Fira Sans"/>
        </w:rPr>
      </w:pPr>
    </w:p>
    <w:p w14:paraId="2586E852" w14:textId="3D109BE8" w:rsidR="003D5EE7" w:rsidRPr="00E56459" w:rsidRDefault="00981CDB" w:rsidP="00CB2051">
      <w:pPr>
        <w:pStyle w:val="Titel"/>
        <w:jc w:val="both"/>
        <w:rPr>
          <w:lang w:val="en-US"/>
        </w:rPr>
      </w:pPr>
      <w:r w:rsidRPr="00E56459">
        <w:rPr>
          <w:lang w:val="en-US"/>
        </w:rPr>
        <w:t>Entry into Intelligent ADAS Recording with Graphics Card Power in BRICK2 SPC P1000</w:t>
      </w:r>
      <w:r w:rsidR="00312247" w:rsidRPr="00E56459">
        <w:rPr>
          <w:lang w:val="en-US"/>
        </w:rPr>
        <w:t xml:space="preserve"> </w:t>
      </w:r>
      <w:r w:rsidR="00666CE7" w:rsidRPr="00E56459">
        <w:rPr>
          <w:lang w:val="en-US"/>
        </w:rPr>
        <w:t xml:space="preserve"> </w:t>
      </w:r>
    </w:p>
    <w:p w14:paraId="07374D5F" w14:textId="5588DD18" w:rsidR="00981CDB" w:rsidRPr="00E56459" w:rsidRDefault="00981CDB" w:rsidP="00981CDB">
      <w:pPr>
        <w:rPr>
          <w:b/>
          <w:bCs/>
        </w:rPr>
      </w:pPr>
      <w:r w:rsidRPr="00E56459">
        <w:rPr>
          <w:b/>
          <w:bCs/>
        </w:rPr>
        <w:t xml:space="preserve">Deggendorf, February 17, 2022 – </w:t>
      </w:r>
      <w:r w:rsidR="00BC68DB" w:rsidRPr="00E56459">
        <w:rPr>
          <w:b/>
          <w:bCs/>
        </w:rPr>
        <w:t>b-plus expands open measurement technology platform BRICK with GPU add-on BRICK</w:t>
      </w:r>
      <w:r w:rsidR="00271860">
        <w:rPr>
          <w:b/>
          <w:bCs/>
        </w:rPr>
        <w:t>2</w:t>
      </w:r>
      <w:r w:rsidR="00BC68DB" w:rsidRPr="00E56459">
        <w:rPr>
          <w:b/>
          <w:bCs/>
        </w:rPr>
        <w:t xml:space="preserve"> SPC P1000.</w:t>
      </w:r>
      <w:r w:rsidR="00563610" w:rsidRPr="00E56459">
        <w:rPr>
          <w:b/>
          <w:bCs/>
        </w:rPr>
        <w:t xml:space="preserve"> It</w:t>
      </w:r>
      <w:r w:rsidR="00BC68DB" w:rsidRPr="00E56459">
        <w:rPr>
          <w:b/>
          <w:bCs/>
        </w:rPr>
        <w:t xml:space="preserve"> enables for the first time dedicated simultaneous recording of measurement data and their immediate analysis. This further module in the BRICK system complements an integrated NVIDIA® Quadro® P1000 graphics card while maintaining compactness.</w:t>
      </w:r>
    </w:p>
    <w:p w14:paraId="6F9FE6BD" w14:textId="77777777" w:rsidR="00981CDB" w:rsidRPr="00E56459" w:rsidRDefault="00981CDB" w:rsidP="00981CDB"/>
    <w:p w14:paraId="6463C776" w14:textId="58B7E0B7" w:rsidR="00981CDB" w:rsidRPr="00E56459" w:rsidRDefault="00981CDB" w:rsidP="00981CDB">
      <w:r w:rsidRPr="00E56459">
        <w:t xml:space="preserve">With its BRICK system, b-plus offers a high-performance measurement technology platform for recording, processing and </w:t>
      </w:r>
      <w:r w:rsidR="00DA5EAF" w:rsidRPr="00DA5EAF">
        <w:t>analyzing</w:t>
      </w:r>
      <w:r w:rsidRPr="00E56459">
        <w:t xml:space="preserve"> measurement data from test drives for driver assistance systems and autonomous driving. With the GPU </w:t>
      </w:r>
      <w:r w:rsidR="003803DB" w:rsidRPr="00E56459">
        <w:t>a</w:t>
      </w:r>
      <w:r w:rsidRPr="00E56459">
        <w:t>dd-On BRICK2 SPC P1000 an extension is created, which for the first time allows to record additional raw sensor data and to process the data streams in parallel. The performance of the CPU is increased by the GPU while maintaining the same compact rack footprint.</w:t>
      </w:r>
    </w:p>
    <w:p w14:paraId="62E7DBCC" w14:textId="77777777" w:rsidR="00981CDB" w:rsidRPr="00E56459" w:rsidRDefault="00981CDB" w:rsidP="00981CDB"/>
    <w:p w14:paraId="73E80A75" w14:textId="6A93E975" w:rsidR="00981CDB" w:rsidRPr="00E56459" w:rsidRDefault="00981CDB" w:rsidP="00981CDB">
      <w:r w:rsidRPr="00E56459">
        <w:t>"With the BRICK2 SPC P1000 we meet the increasing demand of our customers to record sensor data from test drives and to perform an immediate analysis of the data</w:t>
      </w:r>
      <w:r w:rsidR="00563610" w:rsidRPr="00E56459">
        <w:t xml:space="preserve"> at the same time</w:t>
      </w:r>
      <w:r w:rsidRPr="00E56459">
        <w:t xml:space="preserve">" explains Georg Vogl, Product Manager BRICK Family. "With the BRICK2 variant SPC P1000, we offer an entry-level platform for GPU accelerated sensor recording and analysis applications in a compact </w:t>
      </w:r>
      <w:r w:rsidR="00563610" w:rsidRPr="00E56459">
        <w:t>design</w:t>
      </w:r>
      <w:r w:rsidRPr="00E56459">
        <w:t>."</w:t>
      </w:r>
    </w:p>
    <w:p w14:paraId="27E6132E" w14:textId="77777777" w:rsidR="00981CDB" w:rsidRPr="00E56459" w:rsidRDefault="00981CDB" w:rsidP="00981CDB"/>
    <w:p w14:paraId="407A9C1C" w14:textId="5EAA1B1D" w:rsidR="00981CDB" w:rsidRPr="00E56459" w:rsidRDefault="00981CDB" w:rsidP="00981CDB">
      <w:r w:rsidRPr="00E56459">
        <w:t xml:space="preserve">The integrated NVIDIA® Quadro® P1000 ideally complements the CPU for parallel processing. It handles analysis tasks using artificial neural networks or in-vehicle image processing tools, among others, on 640 CUDA cores with 4 GB of GDDR5 RAM. With a logging speed of up to 24 Gbit/s, the platform can store 64 TB in combination with the BRICK2 STORAGE add-on. The platform is ready for next-generation sensor technology, handling </w:t>
      </w:r>
      <w:r w:rsidR="00DA5EAF" w:rsidRPr="00E56459">
        <w:t>e.g.,</w:t>
      </w:r>
      <w:r w:rsidR="00790DDC" w:rsidRPr="00E56459">
        <w:t xml:space="preserve"> </w:t>
      </w:r>
      <w:r w:rsidRPr="00E56459">
        <w:t xml:space="preserve">6 cameras with </w:t>
      </w:r>
      <w:r w:rsidR="00DA5EAF" w:rsidRPr="00E56459">
        <w:t>8-megapixel</w:t>
      </w:r>
      <w:r w:rsidRPr="00E56459">
        <w:t xml:space="preserve"> resolution. </w:t>
      </w:r>
    </w:p>
    <w:p w14:paraId="3AC3B431" w14:textId="77777777" w:rsidR="00981CDB" w:rsidRPr="00E56459" w:rsidRDefault="00981CDB" w:rsidP="00981CDB"/>
    <w:p w14:paraId="00E4835D" w14:textId="2436CFA4" w:rsidR="00981CDB" w:rsidRPr="00E56459" w:rsidRDefault="00981CDB" w:rsidP="00981CDB">
      <w:r w:rsidRPr="00E56459">
        <w:t xml:space="preserve">The BRICK2 SPC P1000 is compatible with the </w:t>
      </w:r>
      <w:r w:rsidR="00DA5EAF" w:rsidRPr="00E56459">
        <w:t>additional building blocks</w:t>
      </w:r>
      <w:r w:rsidRPr="00E56459">
        <w:t xml:space="preserve"> of the BRICK family and can be integrated into software packages, AVETO components and third-party systems thanks to the open platform concept. Depending on customer and project requirements, an optimal test setup can be </w:t>
      </w:r>
      <w:r w:rsidR="00790DDC" w:rsidRPr="00E56459">
        <w:t>assembled t</w:t>
      </w:r>
      <w:r w:rsidRPr="00E56459">
        <w:t xml:space="preserve">o </w:t>
      </w:r>
      <w:r w:rsidR="00790DDC" w:rsidRPr="00E56459">
        <w:t>intelligently select and analy</w:t>
      </w:r>
      <w:r w:rsidR="00DA5EAF" w:rsidRPr="00E56459">
        <w:t>z</w:t>
      </w:r>
      <w:r w:rsidR="00790DDC" w:rsidRPr="00E56459">
        <w:t>e driving data during the test drive (Intelligent Recording).</w:t>
      </w:r>
    </w:p>
    <w:p w14:paraId="599025CE" w14:textId="77777777" w:rsidR="00981CDB" w:rsidRPr="00E56459" w:rsidRDefault="00981CDB" w:rsidP="00981CDB"/>
    <w:p w14:paraId="566EE24A" w14:textId="20E071E8" w:rsidR="002558A7" w:rsidRPr="00E56459" w:rsidRDefault="00981CDB" w:rsidP="00981CDB">
      <w:r w:rsidRPr="00E56459">
        <w:t xml:space="preserve">The first devices are available for sampling as of now. For more information on the expansion and the BRICK system modules, please visit the </w:t>
      </w:r>
      <w:hyperlink r:id="rId17" w:history="1">
        <w:r w:rsidRPr="00E56459">
          <w:rPr>
            <w:rStyle w:val="Hyperlink"/>
          </w:rPr>
          <w:t>BRICK product page</w:t>
        </w:r>
      </w:hyperlink>
      <w:r w:rsidRPr="00E56459">
        <w:t>.</w:t>
      </w:r>
    </w:p>
    <w:p w14:paraId="5C6EFE52" w14:textId="77777777" w:rsidR="002558A7" w:rsidRPr="00E56459" w:rsidRDefault="002558A7" w:rsidP="003D5EE7">
      <w:pPr>
        <w:jc w:val="left"/>
        <w:rPr>
          <w:rFonts w:cs="Arial"/>
          <w:color w:val="006666"/>
          <w:u w:val="single"/>
        </w:rPr>
      </w:pPr>
    </w:p>
    <w:p w14:paraId="00F876DC" w14:textId="77777777" w:rsidR="009B4214" w:rsidRPr="00E56459" w:rsidRDefault="009B4214">
      <w:pPr>
        <w:spacing w:before="0" w:after="0"/>
        <w:jc w:val="left"/>
        <w:rPr>
          <w:rFonts w:cs="Arial"/>
          <w:color w:val="006666"/>
          <w:u w:val="single"/>
        </w:rPr>
      </w:pPr>
      <w:r w:rsidRPr="00E56459">
        <w:rPr>
          <w:rFonts w:cs="Arial"/>
          <w:color w:val="006666"/>
          <w:u w:val="single"/>
        </w:rPr>
        <w:br w:type="page"/>
      </w:r>
    </w:p>
    <w:p w14:paraId="273CE633" w14:textId="2CDE553B" w:rsidR="003D5EE7" w:rsidRPr="00E56459" w:rsidRDefault="003D5EE7" w:rsidP="003D5EE7">
      <w:pPr>
        <w:jc w:val="left"/>
        <w:rPr>
          <w:rFonts w:cs="Arial"/>
          <w:color w:val="006666"/>
          <w:u w:val="single"/>
        </w:rPr>
      </w:pPr>
      <w:r w:rsidRPr="00E56459">
        <w:rPr>
          <w:rFonts w:cs="Arial"/>
          <w:color w:val="006666"/>
          <w:u w:val="single"/>
        </w:rPr>
        <w:lastRenderedPageBreak/>
        <w:t>Press</w:t>
      </w:r>
      <w:r w:rsidR="00284894" w:rsidRPr="00E56459">
        <w:rPr>
          <w:rFonts w:cs="Arial"/>
          <w:color w:val="006666"/>
          <w:u w:val="single"/>
        </w:rPr>
        <w:t xml:space="preserve"> contact</w:t>
      </w:r>
    </w:p>
    <w:p w14:paraId="665801E0" w14:textId="1906ACDF" w:rsidR="003D5EE7" w:rsidRPr="00E56459" w:rsidRDefault="003D5EE7" w:rsidP="003D5EE7">
      <w:pPr>
        <w:tabs>
          <w:tab w:val="left" w:pos="1843"/>
        </w:tabs>
        <w:jc w:val="left"/>
        <w:rPr>
          <w:rStyle w:val="Hyperlink"/>
          <w:rFonts w:cs="Arial"/>
          <w:color w:val="006666"/>
          <w:u w:val="none"/>
        </w:rPr>
      </w:pPr>
      <w:r w:rsidRPr="00E56459">
        <w:rPr>
          <w:rFonts w:cs="Arial"/>
          <w:color w:val="006666"/>
        </w:rPr>
        <w:t>Simone Keil</w:t>
      </w:r>
      <w:r w:rsidRPr="00E56459">
        <w:rPr>
          <w:rFonts w:cs="Arial"/>
          <w:color w:val="006666"/>
        </w:rPr>
        <w:tab/>
      </w:r>
      <w:r w:rsidRPr="00E56459">
        <w:rPr>
          <w:rStyle w:val="Hyperlink"/>
          <w:rFonts w:cs="Arial"/>
          <w:color w:val="006666"/>
          <w:u w:val="none"/>
        </w:rPr>
        <w:t xml:space="preserve">Marketing </w:t>
      </w:r>
      <w:r w:rsidR="00284894" w:rsidRPr="00E56459">
        <w:rPr>
          <w:rStyle w:val="Hyperlink"/>
          <w:rFonts w:cs="Arial"/>
          <w:color w:val="006666"/>
          <w:u w:val="none"/>
        </w:rPr>
        <w:t>C</w:t>
      </w:r>
      <w:r w:rsidRPr="00E56459">
        <w:rPr>
          <w:rStyle w:val="Hyperlink"/>
          <w:rFonts w:cs="Arial"/>
          <w:color w:val="006666"/>
          <w:u w:val="none"/>
        </w:rPr>
        <w:t>ommuni</w:t>
      </w:r>
      <w:r w:rsidR="00826F04" w:rsidRPr="00E56459">
        <w:rPr>
          <w:rStyle w:val="Hyperlink"/>
          <w:rFonts w:cs="Arial"/>
          <w:color w:val="006666"/>
          <w:u w:val="none"/>
        </w:rPr>
        <w:t>c</w:t>
      </w:r>
      <w:r w:rsidRPr="00E56459">
        <w:rPr>
          <w:rStyle w:val="Hyperlink"/>
          <w:rFonts w:cs="Arial"/>
          <w:color w:val="006666"/>
          <w:u w:val="none"/>
        </w:rPr>
        <w:t>ation</w:t>
      </w:r>
      <w:r w:rsidR="00284894" w:rsidRPr="00E56459">
        <w:rPr>
          <w:rStyle w:val="Hyperlink"/>
          <w:rFonts w:cs="Arial"/>
          <w:color w:val="006666"/>
          <w:u w:val="none"/>
        </w:rPr>
        <w:t>s</w:t>
      </w:r>
    </w:p>
    <w:p w14:paraId="594CD5ED" w14:textId="77777777" w:rsidR="003D5EE7" w:rsidRPr="00DA5EAF" w:rsidRDefault="003D5EE7" w:rsidP="003D5EE7">
      <w:pPr>
        <w:tabs>
          <w:tab w:val="left" w:pos="1843"/>
        </w:tabs>
        <w:jc w:val="left"/>
        <w:rPr>
          <w:rStyle w:val="Hyperlink"/>
          <w:rFonts w:cs="Arial"/>
          <w:color w:val="006666"/>
        </w:rPr>
      </w:pPr>
      <w:r w:rsidRPr="00E56459">
        <w:rPr>
          <w:rStyle w:val="Hyperlink"/>
          <w:rFonts w:cs="Arial"/>
          <w:color w:val="006666"/>
          <w:u w:val="none"/>
        </w:rPr>
        <w:tab/>
      </w:r>
      <w:hyperlink r:id="rId18" w:history="1">
        <w:r w:rsidRPr="00DA5EAF">
          <w:rPr>
            <w:rStyle w:val="Hyperlink"/>
            <w:rFonts w:cs="Arial"/>
          </w:rPr>
          <w:t>simone.keil@b-plus.com</w:t>
        </w:r>
      </w:hyperlink>
      <w:r w:rsidRPr="00DA5EAF">
        <w:rPr>
          <w:rStyle w:val="Hyperlink"/>
          <w:rFonts w:cs="Arial"/>
          <w:color w:val="006666"/>
        </w:rPr>
        <w:t xml:space="preserve"> </w:t>
      </w:r>
    </w:p>
    <w:p w14:paraId="73B7BFFC" w14:textId="0087F084" w:rsidR="003D5EE7" w:rsidRPr="00DA5EAF" w:rsidRDefault="003D5EE7" w:rsidP="003D5EE7">
      <w:pPr>
        <w:tabs>
          <w:tab w:val="left" w:pos="1843"/>
        </w:tabs>
        <w:jc w:val="left"/>
        <w:rPr>
          <w:rFonts w:cs="Arial"/>
          <w:color w:val="006666"/>
        </w:rPr>
      </w:pPr>
      <w:r w:rsidRPr="00DA5EAF">
        <w:rPr>
          <w:rStyle w:val="Hyperlink"/>
          <w:rFonts w:cs="Arial"/>
          <w:color w:val="006666"/>
        </w:rPr>
        <w:br/>
      </w:r>
      <w:r w:rsidRPr="00DA5EAF">
        <w:rPr>
          <w:rFonts w:cs="Arial"/>
          <w:color w:val="006666"/>
        </w:rPr>
        <w:t>Adrian Bertl</w:t>
      </w:r>
      <w:r w:rsidRPr="00DA5EAF">
        <w:rPr>
          <w:rFonts w:cs="Arial"/>
          <w:color w:val="006666"/>
        </w:rPr>
        <w:tab/>
        <w:t>Produ</w:t>
      </w:r>
      <w:r w:rsidR="00826F04" w:rsidRPr="00DA5EAF">
        <w:rPr>
          <w:rFonts w:cs="Arial"/>
          <w:color w:val="006666"/>
        </w:rPr>
        <w:t>c</w:t>
      </w:r>
      <w:r w:rsidRPr="00DA5EAF">
        <w:rPr>
          <w:rFonts w:cs="Arial"/>
          <w:color w:val="006666"/>
        </w:rPr>
        <w:t>t</w:t>
      </w:r>
      <w:r w:rsidR="00284894" w:rsidRPr="00DA5EAF">
        <w:rPr>
          <w:rFonts w:cs="Arial"/>
          <w:color w:val="006666"/>
        </w:rPr>
        <w:t xml:space="preserve"> Ma</w:t>
      </w:r>
      <w:r w:rsidRPr="00DA5EAF">
        <w:rPr>
          <w:rFonts w:cs="Arial"/>
          <w:color w:val="006666"/>
        </w:rPr>
        <w:t>rketing</w:t>
      </w:r>
    </w:p>
    <w:p w14:paraId="6B4D0D0C" w14:textId="77777777" w:rsidR="003D5EE7" w:rsidRPr="00DA5EAF" w:rsidRDefault="003D5EE7" w:rsidP="003D5EE7">
      <w:pPr>
        <w:tabs>
          <w:tab w:val="left" w:pos="1843"/>
        </w:tabs>
        <w:jc w:val="left"/>
        <w:rPr>
          <w:rFonts w:cs="Arial"/>
          <w:color w:val="006666"/>
          <w:u w:val="single"/>
        </w:rPr>
      </w:pPr>
      <w:r w:rsidRPr="00DA5EAF">
        <w:rPr>
          <w:rFonts w:cs="Arial"/>
          <w:color w:val="006666"/>
        </w:rPr>
        <w:tab/>
      </w:r>
      <w:hyperlink r:id="rId19" w:history="1">
        <w:r w:rsidRPr="00DA5EAF">
          <w:rPr>
            <w:rStyle w:val="Hyperlink"/>
            <w:rFonts w:cs="Arial"/>
          </w:rPr>
          <w:t>adrian.bertl@b-plus.com</w:t>
        </w:r>
      </w:hyperlink>
    </w:p>
    <w:p w14:paraId="05FA71C9" w14:textId="77777777" w:rsidR="003D5EE7" w:rsidRPr="00DA5EAF" w:rsidRDefault="003D5EE7" w:rsidP="003D5EE7">
      <w:pPr>
        <w:tabs>
          <w:tab w:val="left" w:pos="1843"/>
        </w:tabs>
        <w:jc w:val="left"/>
        <w:rPr>
          <w:rFonts w:cs="Arial"/>
          <w:color w:val="006666"/>
        </w:rPr>
      </w:pPr>
      <w:r w:rsidRPr="00DA5EAF">
        <w:rPr>
          <w:rFonts w:cs="Arial"/>
          <w:color w:val="006666"/>
        </w:rPr>
        <w:tab/>
      </w:r>
    </w:p>
    <w:p w14:paraId="73EBD933" w14:textId="26C14D10" w:rsidR="003D5EE7" w:rsidRPr="00DA5EAF" w:rsidRDefault="00284894" w:rsidP="003D5EE7">
      <w:pPr>
        <w:tabs>
          <w:tab w:val="left" w:pos="1843"/>
        </w:tabs>
        <w:jc w:val="left"/>
        <w:rPr>
          <w:rFonts w:cs="Arial"/>
          <w:color w:val="006666"/>
        </w:rPr>
      </w:pPr>
      <w:r w:rsidRPr="00DA5EAF">
        <w:rPr>
          <w:rFonts w:cs="Arial"/>
          <w:color w:val="006666"/>
        </w:rPr>
        <w:t>Phone</w:t>
      </w:r>
      <w:r w:rsidR="003D5EE7" w:rsidRPr="00DA5EAF">
        <w:rPr>
          <w:rFonts w:cs="Arial"/>
          <w:color w:val="006666"/>
        </w:rPr>
        <w:t>: +49 991 270302-0</w:t>
      </w:r>
    </w:p>
    <w:p w14:paraId="39F867AC" w14:textId="39A711A5" w:rsidR="003D5EE7" w:rsidRPr="00E56459" w:rsidRDefault="00271860" w:rsidP="003D5EE7">
      <w:pPr>
        <w:tabs>
          <w:tab w:val="left" w:pos="1843"/>
        </w:tabs>
        <w:jc w:val="left"/>
        <w:rPr>
          <w:rFonts w:cs="Arial"/>
          <w:color w:val="006666"/>
        </w:rPr>
      </w:pPr>
      <w:hyperlink r:id="rId20" w:history="1">
        <w:r w:rsidR="003D5EE7" w:rsidRPr="00E56459">
          <w:rPr>
            <w:rStyle w:val="Hyperlink"/>
            <w:rFonts w:cs="Arial"/>
          </w:rPr>
          <w:t>www.b-plus.com</w:t>
        </w:r>
      </w:hyperlink>
      <w:r w:rsidR="003D5EE7" w:rsidRPr="00E56459">
        <w:rPr>
          <w:rFonts w:cs="Arial"/>
          <w:color w:val="006666"/>
        </w:rPr>
        <w:t xml:space="preserve"> </w:t>
      </w:r>
    </w:p>
    <w:p w14:paraId="09AE0BED" w14:textId="77777777" w:rsidR="003D5EE7" w:rsidRPr="00E56459" w:rsidRDefault="003D5EE7" w:rsidP="003D5EE7">
      <w:pPr>
        <w:jc w:val="left"/>
        <w:rPr>
          <w:rFonts w:cs="Arial"/>
          <w:color w:val="006666"/>
        </w:rPr>
      </w:pPr>
    </w:p>
    <w:p w14:paraId="750C3FC9" w14:textId="44B4895F" w:rsidR="003D5EE7" w:rsidRPr="00E56459" w:rsidRDefault="003D5EE7" w:rsidP="003D5EE7">
      <w:pPr>
        <w:jc w:val="left"/>
        <w:rPr>
          <w:rFonts w:cs="Arial"/>
          <w:color w:val="006666"/>
        </w:rPr>
      </w:pPr>
      <w:r w:rsidRPr="00E56459">
        <w:rPr>
          <w:rFonts w:cs="Arial"/>
          <w:color w:val="006666"/>
          <w:u w:val="single"/>
        </w:rPr>
        <w:t>A</w:t>
      </w:r>
      <w:r w:rsidR="00284894" w:rsidRPr="00E56459">
        <w:rPr>
          <w:rFonts w:cs="Arial"/>
          <w:color w:val="006666"/>
          <w:u w:val="single"/>
        </w:rPr>
        <w:t>d</w:t>
      </w:r>
      <w:r w:rsidRPr="00E56459">
        <w:rPr>
          <w:rFonts w:cs="Arial"/>
          <w:color w:val="006666"/>
          <w:u w:val="single"/>
        </w:rPr>
        <w:t>dress</w:t>
      </w:r>
      <w:r w:rsidRPr="00E56459">
        <w:rPr>
          <w:rFonts w:cs="Arial"/>
          <w:color w:val="006666"/>
        </w:rPr>
        <w:t>:</w:t>
      </w:r>
    </w:p>
    <w:p w14:paraId="71F8072A" w14:textId="688D3DD7" w:rsidR="003D5EE7" w:rsidRPr="00E56459" w:rsidRDefault="003D5EE7" w:rsidP="003D5EE7">
      <w:pPr>
        <w:jc w:val="left"/>
        <w:rPr>
          <w:rFonts w:cs="Arial"/>
          <w:color w:val="006666"/>
          <w:lang w:val="de-DE"/>
        </w:rPr>
      </w:pPr>
      <w:r w:rsidRPr="00E56459">
        <w:rPr>
          <w:rFonts w:cs="Arial"/>
          <w:color w:val="006666"/>
          <w:lang w:val="de-DE"/>
        </w:rPr>
        <w:t>b-plus</w:t>
      </w:r>
      <w:r w:rsidR="00DF051E" w:rsidRPr="00E56459">
        <w:rPr>
          <w:rFonts w:cs="Arial"/>
          <w:color w:val="006666"/>
          <w:lang w:val="de-DE"/>
        </w:rPr>
        <w:t xml:space="preserve"> </w:t>
      </w:r>
      <w:r w:rsidRPr="00E56459">
        <w:rPr>
          <w:rFonts w:cs="Arial"/>
          <w:color w:val="006666"/>
          <w:lang w:val="de-DE"/>
        </w:rPr>
        <w:t>GmbH</w:t>
      </w:r>
      <w:r w:rsidRPr="00E56459">
        <w:rPr>
          <w:rFonts w:cs="Arial"/>
          <w:color w:val="006666"/>
          <w:lang w:val="de-DE"/>
        </w:rPr>
        <w:br/>
        <w:t>Ulrichsberger Str. 17</w:t>
      </w:r>
      <w:r w:rsidRPr="00E56459">
        <w:rPr>
          <w:rFonts w:cs="Arial"/>
          <w:color w:val="006666"/>
          <w:lang w:val="de-DE"/>
        </w:rPr>
        <w:br/>
        <w:t>94469 Deggendorf</w:t>
      </w:r>
    </w:p>
    <w:p w14:paraId="5337CDEB" w14:textId="77777777" w:rsidR="003D5EE7" w:rsidRPr="00E56459" w:rsidRDefault="003D5EE7" w:rsidP="003D5EE7">
      <w:pPr>
        <w:jc w:val="left"/>
        <w:rPr>
          <w:rFonts w:cs="Arial"/>
          <w:color w:val="006666"/>
        </w:rPr>
      </w:pPr>
      <w:r w:rsidRPr="00E56459">
        <w:rPr>
          <w:rFonts w:cs="Arial"/>
          <w:color w:val="006666"/>
        </w:rPr>
        <w:t>Germany</w:t>
      </w:r>
    </w:p>
    <w:p w14:paraId="1AB2C5DC" w14:textId="0C832783" w:rsidR="003D5EE7" w:rsidRPr="00E56459" w:rsidRDefault="003D5EE7" w:rsidP="003D5EE7">
      <w:pPr>
        <w:jc w:val="left"/>
        <w:rPr>
          <w:rFonts w:cs="Arial"/>
          <w:color w:val="006666"/>
        </w:rPr>
      </w:pPr>
    </w:p>
    <w:p w14:paraId="1E8F96C6" w14:textId="77777777" w:rsidR="00284894" w:rsidRPr="00E56459" w:rsidRDefault="00284894" w:rsidP="003D5EE7">
      <w:pPr>
        <w:jc w:val="left"/>
        <w:rPr>
          <w:rFonts w:cs="Arial"/>
          <w:color w:val="006666"/>
        </w:rPr>
      </w:pPr>
    </w:p>
    <w:p w14:paraId="575D4EAE" w14:textId="0D8A3DDF" w:rsidR="003D5EE7" w:rsidRPr="00E56459" w:rsidRDefault="00284894" w:rsidP="003D5EE7">
      <w:pPr>
        <w:jc w:val="left"/>
        <w:rPr>
          <w:rFonts w:cs="Arial"/>
          <w:color w:val="006666"/>
          <w:u w:val="single"/>
        </w:rPr>
      </w:pPr>
      <w:r w:rsidRPr="00E56459">
        <w:rPr>
          <w:rFonts w:cs="Arial"/>
          <w:color w:val="006666"/>
          <w:u w:val="single"/>
        </w:rPr>
        <w:t>About</w:t>
      </w:r>
      <w:r w:rsidR="003D5EE7" w:rsidRPr="00E56459">
        <w:rPr>
          <w:rFonts w:cs="Arial"/>
          <w:color w:val="006666"/>
          <w:u w:val="single"/>
        </w:rPr>
        <w:t xml:space="preserve"> b-plus GmbH:</w:t>
      </w:r>
    </w:p>
    <w:p w14:paraId="4E720E3F" w14:textId="77777777" w:rsidR="00F01DA8" w:rsidRPr="00E56459" w:rsidRDefault="00F01DA8" w:rsidP="00F01DA8">
      <w:pPr>
        <w:pStyle w:val="Boilerplate"/>
        <w:rPr>
          <w:lang w:val="en-US"/>
        </w:rPr>
      </w:pPr>
      <w:r w:rsidRPr="00E56459">
        <w:rPr>
          <w:lang w:val="en-US"/>
        </w:rPr>
        <w:t>The b-plus Group is with more than 240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08996B38" w14:textId="77777777" w:rsidR="00F01DA8" w:rsidRPr="00E56459" w:rsidRDefault="00F01DA8" w:rsidP="00F01DA8">
      <w:pPr>
        <w:pStyle w:val="Boilerplate"/>
        <w:rPr>
          <w:lang w:val="en-US"/>
        </w:rPr>
      </w:pPr>
    </w:p>
    <w:p w14:paraId="371FBC6F" w14:textId="00B2FF24" w:rsidR="00737ABB" w:rsidRPr="00E56459" w:rsidRDefault="00F01DA8" w:rsidP="00F01DA8">
      <w:pPr>
        <w:pStyle w:val="Boilerplate"/>
        <w:rPr>
          <w:lang w:val="en-US"/>
        </w:rPr>
      </w:pPr>
      <w:r w:rsidRPr="00E56459">
        <w:rPr>
          <w:lang w:val="en-US"/>
        </w:rPr>
        <w:t>As a long-term partner, b-plus accompanies its customers from the identification of the problem to the implementation of the development solution and beyond. The teams at the Deggendorf, Regensburg and Lindau locations work hand in hand to provide comprehensive and holistic solutions.</w:t>
      </w:r>
    </w:p>
    <w:sectPr w:rsidR="00737ABB" w:rsidRPr="00E56459"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6"/>
  </w:num>
  <w:num w:numId="5">
    <w:abstractNumId w:val="18"/>
  </w:num>
  <w:num w:numId="6">
    <w:abstractNumId w:val="14"/>
  </w:num>
  <w:num w:numId="7">
    <w:abstractNumId w:val="17"/>
  </w:num>
  <w:num w:numId="8">
    <w:abstractNumId w:val="15"/>
  </w:num>
  <w:num w:numId="9">
    <w:abstractNumId w:val="25"/>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9"/>
  </w:num>
  <w:num w:numId="19">
    <w:abstractNumId w:val="6"/>
  </w:num>
  <w:num w:numId="20">
    <w:abstractNumId w:val="31"/>
  </w:num>
  <w:num w:numId="21">
    <w:abstractNumId w:val="3"/>
  </w:num>
  <w:num w:numId="22">
    <w:abstractNumId w:val="3"/>
  </w:num>
  <w:num w:numId="23">
    <w:abstractNumId w:val="27"/>
  </w:num>
  <w:num w:numId="24">
    <w:abstractNumId w:val="3"/>
  </w:num>
  <w:num w:numId="25">
    <w:abstractNumId w:val="3"/>
  </w:num>
  <w:num w:numId="26">
    <w:abstractNumId w:val="19"/>
  </w:num>
  <w:num w:numId="27">
    <w:abstractNumId w:val="3"/>
  </w:num>
  <w:num w:numId="28">
    <w:abstractNumId w:val="7"/>
  </w:num>
  <w:num w:numId="29">
    <w:abstractNumId w:val="24"/>
  </w:num>
  <w:num w:numId="30">
    <w:abstractNumId w:val="3"/>
  </w:num>
  <w:num w:numId="31">
    <w:abstractNumId w:val="1"/>
  </w:num>
  <w:num w:numId="32">
    <w:abstractNumId w:val="0"/>
  </w:num>
  <w:num w:numId="33">
    <w:abstractNumId w:val="30"/>
  </w:num>
  <w:num w:numId="34">
    <w:abstractNumId w:val="23"/>
  </w:num>
  <w:num w:numId="35">
    <w:abstractNumId w:val="2"/>
  </w:num>
  <w:num w:numId="36">
    <w:abstractNumId w:val="21"/>
  </w:num>
  <w:num w:numId="37">
    <w:abstractNumId w:val="12"/>
  </w:num>
  <w:num w:numId="38">
    <w:abstractNumId w:val="5"/>
  </w:num>
  <w:num w:numId="39">
    <w:abstractNumId w:val="10"/>
  </w:num>
  <w:num w:numId="40">
    <w:abstractNumId w:val="16"/>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3969">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56260"/>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1860"/>
    <w:rsid w:val="00272396"/>
    <w:rsid w:val="00273263"/>
    <w:rsid w:val="002734F8"/>
    <w:rsid w:val="00277D76"/>
    <w:rsid w:val="002825B0"/>
    <w:rsid w:val="002840F4"/>
    <w:rsid w:val="00284894"/>
    <w:rsid w:val="00295494"/>
    <w:rsid w:val="0029638F"/>
    <w:rsid w:val="002A20B6"/>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2247"/>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03DB"/>
    <w:rsid w:val="00382588"/>
    <w:rsid w:val="0038341B"/>
    <w:rsid w:val="00385398"/>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401784"/>
    <w:rsid w:val="00401F10"/>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2BDD"/>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E4D"/>
    <w:rsid w:val="0054074A"/>
    <w:rsid w:val="00544674"/>
    <w:rsid w:val="005460B0"/>
    <w:rsid w:val="00551E86"/>
    <w:rsid w:val="00555848"/>
    <w:rsid w:val="0055633F"/>
    <w:rsid w:val="0055718F"/>
    <w:rsid w:val="00560E8A"/>
    <w:rsid w:val="00560F19"/>
    <w:rsid w:val="00561AD8"/>
    <w:rsid w:val="00562F63"/>
    <w:rsid w:val="00563411"/>
    <w:rsid w:val="00563610"/>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62FC"/>
    <w:rsid w:val="005E07C1"/>
    <w:rsid w:val="005E18BA"/>
    <w:rsid w:val="005E1F7D"/>
    <w:rsid w:val="005E3B5D"/>
    <w:rsid w:val="005E5907"/>
    <w:rsid w:val="005E5F98"/>
    <w:rsid w:val="005F031F"/>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66CE7"/>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55D0A"/>
    <w:rsid w:val="00760932"/>
    <w:rsid w:val="00761957"/>
    <w:rsid w:val="007623D2"/>
    <w:rsid w:val="00763566"/>
    <w:rsid w:val="00763C0E"/>
    <w:rsid w:val="00764711"/>
    <w:rsid w:val="00765B17"/>
    <w:rsid w:val="00771182"/>
    <w:rsid w:val="00771476"/>
    <w:rsid w:val="00771B6B"/>
    <w:rsid w:val="0077219E"/>
    <w:rsid w:val="00772898"/>
    <w:rsid w:val="00780ADD"/>
    <w:rsid w:val="0078275B"/>
    <w:rsid w:val="00790409"/>
    <w:rsid w:val="00790DDC"/>
    <w:rsid w:val="007911AD"/>
    <w:rsid w:val="00791A5C"/>
    <w:rsid w:val="007952C9"/>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F04"/>
    <w:rsid w:val="00831238"/>
    <w:rsid w:val="0083734D"/>
    <w:rsid w:val="00840926"/>
    <w:rsid w:val="008478DA"/>
    <w:rsid w:val="00847AC9"/>
    <w:rsid w:val="008521AC"/>
    <w:rsid w:val="008522C8"/>
    <w:rsid w:val="008525CD"/>
    <w:rsid w:val="008530DE"/>
    <w:rsid w:val="008544C4"/>
    <w:rsid w:val="00855CB8"/>
    <w:rsid w:val="00857496"/>
    <w:rsid w:val="00865735"/>
    <w:rsid w:val="0086643D"/>
    <w:rsid w:val="00867726"/>
    <w:rsid w:val="0087020A"/>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6562"/>
    <w:rsid w:val="0094430F"/>
    <w:rsid w:val="00945ED2"/>
    <w:rsid w:val="00950DC5"/>
    <w:rsid w:val="009523A3"/>
    <w:rsid w:val="00953065"/>
    <w:rsid w:val="009576C9"/>
    <w:rsid w:val="0096390B"/>
    <w:rsid w:val="009664F8"/>
    <w:rsid w:val="00971A2B"/>
    <w:rsid w:val="00971A44"/>
    <w:rsid w:val="00972858"/>
    <w:rsid w:val="0097416F"/>
    <w:rsid w:val="0097608B"/>
    <w:rsid w:val="009769F0"/>
    <w:rsid w:val="00977BAD"/>
    <w:rsid w:val="009804DE"/>
    <w:rsid w:val="00981CDB"/>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4A2"/>
    <w:rsid w:val="00AF7B27"/>
    <w:rsid w:val="00B0175D"/>
    <w:rsid w:val="00B0410B"/>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5C11"/>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8D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80BE9"/>
    <w:rsid w:val="00D87DA8"/>
    <w:rsid w:val="00D92F5D"/>
    <w:rsid w:val="00DA3763"/>
    <w:rsid w:val="00DA4D53"/>
    <w:rsid w:val="00DA5B0A"/>
    <w:rsid w:val="00DA5EAF"/>
    <w:rsid w:val="00DB2706"/>
    <w:rsid w:val="00DB6854"/>
    <w:rsid w:val="00DC14CA"/>
    <w:rsid w:val="00DC1B20"/>
    <w:rsid w:val="00DC4AEE"/>
    <w:rsid w:val="00DC666B"/>
    <w:rsid w:val="00DC7703"/>
    <w:rsid w:val="00DD2212"/>
    <w:rsid w:val="00DD2D3F"/>
    <w:rsid w:val="00DD4140"/>
    <w:rsid w:val="00DD54E5"/>
    <w:rsid w:val="00DD79F8"/>
    <w:rsid w:val="00DE4DA6"/>
    <w:rsid w:val="00DE5622"/>
    <w:rsid w:val="00DF04A7"/>
    <w:rsid w:val="00DF051E"/>
    <w:rsid w:val="00DF35D7"/>
    <w:rsid w:val="00DF3B5D"/>
    <w:rsid w:val="00DF510E"/>
    <w:rsid w:val="00DF5B13"/>
    <w:rsid w:val="00DF770F"/>
    <w:rsid w:val="00DF7ABF"/>
    <w:rsid w:val="00E030EE"/>
    <w:rsid w:val="00E035ED"/>
    <w:rsid w:val="00E05816"/>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459"/>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D4137"/>
    <w:rsid w:val="00EE1588"/>
    <w:rsid w:val="00EE3706"/>
    <w:rsid w:val="00EE7143"/>
    <w:rsid w:val="00EF0B05"/>
    <w:rsid w:val="00EF222E"/>
    <w:rsid w:val="00EF2297"/>
    <w:rsid w:val="00F01DA8"/>
    <w:rsid w:val="00F04311"/>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67F86"/>
    <w:rsid w:val="00F74A4E"/>
    <w:rsid w:val="00F80932"/>
    <w:rsid w:val="00F80EB9"/>
    <w:rsid w:val="00F83366"/>
    <w:rsid w:val="00F85958"/>
    <w:rsid w:val="00F870F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3D5EE7"/>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3D5EE7"/>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830">
      <w:bodyDiv w:val="1"/>
      <w:marLeft w:val="0"/>
      <w:marRight w:val="0"/>
      <w:marTop w:val="0"/>
      <w:marBottom w:val="0"/>
      <w:divBdr>
        <w:top w:val="none" w:sz="0" w:space="0" w:color="auto"/>
        <w:left w:val="none" w:sz="0" w:space="0" w:color="auto"/>
        <w:bottom w:val="none" w:sz="0" w:space="0" w:color="auto"/>
        <w:right w:val="none" w:sz="0" w:space="0" w:color="auto"/>
      </w:divBdr>
    </w:div>
    <w:div w:id="25159578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46948781">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1012678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366287">
      <w:bodyDiv w:val="1"/>
      <w:marLeft w:val="0"/>
      <w:marRight w:val="0"/>
      <w:marTop w:val="0"/>
      <w:marBottom w:val="0"/>
      <w:divBdr>
        <w:top w:val="none" w:sz="0" w:space="0" w:color="auto"/>
        <w:left w:val="none" w:sz="0" w:space="0" w:color="auto"/>
        <w:bottom w:val="none" w:sz="0" w:space="0" w:color="auto"/>
        <w:right w:val="none" w:sz="0" w:space="0" w:color="auto"/>
      </w:divBdr>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779791556">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1880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en/products-and-services/vehicle-data-harvesting/data-recording-platforms/brick2-spc-p1000?mtm_campaign=2111_Smart%20Recording&amp;mtm_medium=P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mtm_campaign=2111_Smart%20Recording&amp;mtm_medium=P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drian.bert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2.xml><?xml version="1.0" encoding="utf-8"?>
<ds:datastoreItem xmlns:ds="http://schemas.openxmlformats.org/officeDocument/2006/customXml" ds:itemID="{52542E38-433B-443D-A23F-4A7195C87A1B}">
  <ds:schemaRefs>
    <ds:schemaRef ds:uri="office.server.policy"/>
  </ds:schemaRefs>
</ds:datastoreItem>
</file>

<file path=customXml/itemProps3.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4.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3707</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6</cp:revision>
  <cp:lastPrinted>2021-03-04T10:47:00Z</cp:lastPrinted>
  <dcterms:created xsi:type="dcterms:W3CDTF">2022-02-15T07:05:00Z</dcterms:created>
  <dcterms:modified xsi:type="dcterms:W3CDTF">2022-02-17T10:41:00Z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