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E56459" w:rsidRDefault="00B7686F" w:rsidP="00AF47B8">
      <w:pPr>
        <w:jc w:val="left"/>
        <w:rPr>
          <w:rFonts w:asciiTheme="minorHAnsi" w:hAnsiTheme="minorHAnsi" w:cstheme="minorHAnsi"/>
        </w:rPr>
      </w:pPr>
      <w:bookmarkStart w:id="0" w:name="_Hlk16069006"/>
      <w:bookmarkEnd w:id="0"/>
    </w:p>
    <w:p w14:paraId="53B71036" w14:textId="6A6336F2" w:rsidR="00CF042F" w:rsidRPr="00E56459" w:rsidRDefault="00981CDB" w:rsidP="003D5EE7">
      <w:pPr>
        <w:jc w:val="right"/>
        <w:rPr>
          <w:rFonts w:asciiTheme="minorHAnsi" w:hAnsiTheme="minorHAnsi" w:cstheme="minorHAnsi"/>
        </w:rPr>
        <w:sectPr w:rsidR="00CF042F" w:rsidRPr="00E56459"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E56459">
        <w:rPr>
          <w:rFonts w:asciiTheme="minorHAnsi" w:hAnsiTheme="minorHAnsi" w:cstheme="minorHAnsi"/>
        </w:rPr>
        <w:t xml:space="preserve">Deggendorf, </w:t>
      </w:r>
      <w:r w:rsidR="006D22E7">
        <w:rPr>
          <w:rFonts w:asciiTheme="minorHAnsi" w:hAnsiTheme="minorHAnsi" w:cstheme="minorHAnsi"/>
        </w:rPr>
        <w:t>May</w:t>
      </w:r>
      <w:r w:rsidRPr="00E56459">
        <w:rPr>
          <w:rFonts w:asciiTheme="minorHAnsi" w:hAnsiTheme="minorHAnsi" w:cstheme="minorHAnsi"/>
        </w:rPr>
        <w:t xml:space="preserve"> </w:t>
      </w:r>
      <w:r w:rsidR="006D22E7">
        <w:rPr>
          <w:rFonts w:asciiTheme="minorHAnsi" w:hAnsiTheme="minorHAnsi" w:cstheme="minorHAnsi"/>
        </w:rPr>
        <w:t>05</w:t>
      </w:r>
      <w:r w:rsidRPr="00E56459">
        <w:rPr>
          <w:rFonts w:asciiTheme="minorHAnsi" w:hAnsiTheme="minorHAnsi" w:cstheme="minorHAnsi"/>
        </w:rPr>
        <w:t>, 2022</w:t>
      </w:r>
    </w:p>
    <w:p w14:paraId="0A8FE30D" w14:textId="77777777" w:rsidR="00731EE6" w:rsidRPr="00E56459" w:rsidRDefault="00731EE6" w:rsidP="00AF47B8">
      <w:pPr>
        <w:jc w:val="left"/>
        <w:rPr>
          <w:rFonts w:ascii="Fira Sans" w:hAnsi="Fira Sans"/>
        </w:rPr>
      </w:pPr>
    </w:p>
    <w:p w14:paraId="2586E852" w14:textId="394B7F85" w:rsidR="003D5EE7" w:rsidRPr="00E56459" w:rsidRDefault="00F1028F" w:rsidP="00CB2051">
      <w:pPr>
        <w:pStyle w:val="Titel"/>
        <w:jc w:val="both"/>
        <w:rPr>
          <w:lang w:val="en-US"/>
        </w:rPr>
      </w:pPr>
      <w:r w:rsidRPr="00F1028F">
        <w:rPr>
          <w:lang w:val="en-US"/>
        </w:rPr>
        <w:t xml:space="preserve">Cooperation between </w:t>
      </w:r>
      <w:r w:rsidR="00C52CFE">
        <w:rPr>
          <w:lang w:val="en-US"/>
        </w:rPr>
        <w:t xml:space="preserve">b-plus and </w:t>
      </w:r>
      <w:r w:rsidRPr="00F1028F">
        <w:rPr>
          <w:lang w:val="en-US"/>
        </w:rPr>
        <w:t xml:space="preserve">AVL optimizes data-driven development of ADAS/AD systems </w:t>
      </w:r>
      <w:r w:rsidR="00312247" w:rsidRPr="00E56459">
        <w:rPr>
          <w:lang w:val="en-US"/>
        </w:rPr>
        <w:t xml:space="preserve"> </w:t>
      </w:r>
      <w:r w:rsidR="00666CE7" w:rsidRPr="00E56459">
        <w:rPr>
          <w:lang w:val="en-US"/>
        </w:rPr>
        <w:t xml:space="preserve"> </w:t>
      </w:r>
    </w:p>
    <w:p w14:paraId="07374D5F" w14:textId="7FC701CB" w:rsidR="00981CDB" w:rsidRPr="00E56459" w:rsidRDefault="00981CDB" w:rsidP="00981CDB">
      <w:pPr>
        <w:rPr>
          <w:b/>
          <w:bCs/>
        </w:rPr>
      </w:pPr>
      <w:r w:rsidRPr="00E56459">
        <w:rPr>
          <w:b/>
          <w:bCs/>
        </w:rPr>
        <w:t xml:space="preserve">Deggendorf, </w:t>
      </w:r>
      <w:r w:rsidR="00F1028F">
        <w:rPr>
          <w:b/>
          <w:bCs/>
        </w:rPr>
        <w:t>May 05</w:t>
      </w:r>
      <w:r w:rsidRPr="00E56459">
        <w:rPr>
          <w:b/>
          <w:bCs/>
        </w:rPr>
        <w:t xml:space="preserve">, 2022 – </w:t>
      </w:r>
      <w:r w:rsidR="00F1028F" w:rsidRPr="00F1028F">
        <w:rPr>
          <w:b/>
          <w:bCs/>
        </w:rPr>
        <w:t>When it comes to developing and validating driver assistance systems (ADAS) and automated vehicles (AD), data-driven processes are indispensable nowadays. The tools and methods used generate huge volumes of data. This “flood” of terabytes (TB) poses major challenges to ADAS/AD customers. AVL and b-plus offer an integrated overall solution to this, with which data acquired during real journeys can be efficiently recorded, managed and processed.</w:t>
      </w:r>
    </w:p>
    <w:p w14:paraId="6F9FE6BD" w14:textId="77777777" w:rsidR="00981CDB" w:rsidRPr="00E56459" w:rsidRDefault="00981CDB" w:rsidP="00981CDB"/>
    <w:p w14:paraId="14695B9F" w14:textId="77777777" w:rsidR="00F1028F" w:rsidRDefault="00F1028F" w:rsidP="00F1028F">
      <w:r>
        <w:t xml:space="preserve">It requires many representative test drives in the most realistic environments possible to control the performance of ADAS/AD sensors and driving functions. The higher the degree of automation (SAE level 0 to 5) of the car, the more this applies. Nevertheless, it is possible to implement cost-efficient and reliable validation methods – for example, through objective comparisons between vehicle cognition and a high-precision environmental reference, also known as ground truth. </w:t>
      </w:r>
    </w:p>
    <w:p w14:paraId="28ECA5D3" w14:textId="77777777" w:rsidR="00F1028F" w:rsidRDefault="00F1028F" w:rsidP="00F1028F"/>
    <w:p w14:paraId="19A258EF" w14:textId="77777777" w:rsidR="00F1028F" w:rsidRDefault="00F1028F" w:rsidP="00F1028F">
      <w:r>
        <w:t xml:space="preserve">The AVL Dynamic Ground Truth System™ (DGT) is pioneering in this field. This reference system allows 360° environment recognition, which is completely independent of the test vehicle’s sensors. Lidar sensors, high-resolution cameras and GNSS systems record the environment around the test vehicle and generate a continuous data stream of 1 TB per hour. At the same time, the sensor data from the test vehicle is also recorded in the DGT system, which means a similar volume of data. </w:t>
      </w:r>
    </w:p>
    <w:p w14:paraId="043A9508" w14:textId="77777777" w:rsidR="00F1028F" w:rsidRDefault="00F1028F" w:rsidP="00F1028F"/>
    <w:p w14:paraId="5673FCF7" w14:textId="77777777" w:rsidR="00F1028F" w:rsidRDefault="00F1028F" w:rsidP="00F1028F">
      <w:r>
        <w:t>In practice, the data continues to mount up: more than 20 TB per vehicle is the norm in a standard eight-hour shift. Global driving campaigns, which typically use 20 or more vehicles, soon reach volumes of around 0.5 petabytes (PB) per day. These figures illustrate just how important an efficient and high-performance validation environment is to a successful safeguarding.</w:t>
      </w:r>
    </w:p>
    <w:p w14:paraId="3ABC7E40" w14:textId="77777777" w:rsidR="00F1028F" w:rsidRDefault="00F1028F" w:rsidP="00F1028F"/>
    <w:p w14:paraId="6C443404" w14:textId="77777777" w:rsidR="00F1028F" w:rsidRDefault="00F1028F" w:rsidP="00F1028F">
      <w:r>
        <w:t>AVL’s DGT system masters these challenges thanks to BRICK 2 from b-plus. This integrated data logger synchronously records the input from reference systems and vehicle sensors. In the subsequent processing, performance and scalability are key: Using b-plus COPYLynx, the data is automatically transferred to a high-performance computer center or a corresponding data cloud, where the AVL ADAS/AD Analytics Platform (AAP) immediately organizes and analyses it.</w:t>
      </w:r>
    </w:p>
    <w:p w14:paraId="0F8C6455" w14:textId="77777777" w:rsidR="00F1028F" w:rsidRDefault="00F1028F" w:rsidP="00F1028F"/>
    <w:p w14:paraId="17F1D37E" w14:textId="77777777" w:rsidR="00F1028F" w:rsidRDefault="00F1028F" w:rsidP="00F1028F">
      <w:r>
        <w:t xml:space="preserve">“Data-driven development is a key method in the development and validation of ADAS/AD systems. With the AVL Ground Truth data recording system, the high-performance b-plus data logger and the analysis platform from AVL, it is possible to call upon a standardized and scalable environment for the implementation of this method,” says Steffen Metzner, Product Manager in the field of ADAS/AD Testing Solutions at AVL. </w:t>
      </w:r>
    </w:p>
    <w:p w14:paraId="334B4E9C" w14:textId="77777777" w:rsidR="00F1028F" w:rsidRDefault="00F1028F" w:rsidP="00F1028F"/>
    <w:p w14:paraId="566EE24A" w14:textId="6B13753C" w:rsidR="002558A7" w:rsidRPr="00E56459" w:rsidRDefault="00F1028F" w:rsidP="00F1028F">
      <w:r>
        <w:t>“For our customers in the ADAS/AD environment, it is increasingly important to have access to high-quality data, which can be used as a basis for their data-driven development. The combination of the AVL reference sensor system and the hardware and software toolbox from b-plus is a comprehensive solution stack. Our technologies complement each other perfectly, in order to gather large volumes of data and transfer it to the data center,” says Stefan Rankl, Key Account Manager at b-plus</w:t>
      </w:r>
      <w:r w:rsidR="00981CDB" w:rsidRPr="00E56459">
        <w:t>.</w:t>
      </w:r>
    </w:p>
    <w:p w14:paraId="5C6EFE52" w14:textId="77777777" w:rsidR="002558A7" w:rsidRPr="00E56459" w:rsidRDefault="002558A7" w:rsidP="003D5EE7">
      <w:pPr>
        <w:jc w:val="left"/>
        <w:rPr>
          <w:rFonts w:cs="Arial"/>
          <w:color w:val="006666"/>
          <w:u w:val="single"/>
        </w:rPr>
      </w:pPr>
    </w:p>
    <w:p w14:paraId="00F876DC" w14:textId="77777777" w:rsidR="009B4214" w:rsidRPr="00E56459" w:rsidRDefault="009B4214">
      <w:pPr>
        <w:spacing w:before="0" w:after="0"/>
        <w:jc w:val="left"/>
        <w:rPr>
          <w:rFonts w:cs="Arial"/>
          <w:color w:val="006666"/>
          <w:u w:val="single"/>
        </w:rPr>
      </w:pPr>
      <w:r w:rsidRPr="00E56459">
        <w:rPr>
          <w:rFonts w:cs="Arial"/>
          <w:color w:val="006666"/>
          <w:u w:val="single"/>
        </w:rPr>
        <w:br w:type="page"/>
      </w:r>
    </w:p>
    <w:p w14:paraId="273CE633" w14:textId="2CDE553B" w:rsidR="003D5EE7" w:rsidRPr="00E56459" w:rsidRDefault="003D5EE7" w:rsidP="003D5EE7">
      <w:pPr>
        <w:jc w:val="left"/>
        <w:rPr>
          <w:rFonts w:cs="Arial"/>
          <w:color w:val="006666"/>
          <w:u w:val="single"/>
        </w:rPr>
      </w:pPr>
      <w:r w:rsidRPr="00E56459">
        <w:rPr>
          <w:rFonts w:cs="Arial"/>
          <w:color w:val="006666"/>
          <w:u w:val="single"/>
        </w:rPr>
        <w:lastRenderedPageBreak/>
        <w:t>Press</w:t>
      </w:r>
      <w:r w:rsidR="00284894" w:rsidRPr="00E56459">
        <w:rPr>
          <w:rFonts w:cs="Arial"/>
          <w:color w:val="006666"/>
          <w:u w:val="single"/>
        </w:rPr>
        <w:t xml:space="preserve"> contact</w:t>
      </w:r>
    </w:p>
    <w:p w14:paraId="665801E0" w14:textId="7B9413AC" w:rsidR="003D5EE7" w:rsidRPr="00E56459" w:rsidRDefault="003D5EE7" w:rsidP="003D5EE7">
      <w:pPr>
        <w:tabs>
          <w:tab w:val="left" w:pos="1843"/>
        </w:tabs>
        <w:jc w:val="left"/>
        <w:rPr>
          <w:rStyle w:val="Hyperlink"/>
          <w:rFonts w:cs="Arial"/>
          <w:color w:val="006666"/>
          <w:u w:val="none"/>
        </w:rPr>
      </w:pPr>
      <w:r w:rsidRPr="00E56459">
        <w:rPr>
          <w:rFonts w:cs="Arial"/>
          <w:color w:val="006666"/>
        </w:rPr>
        <w:t>Simone Keil</w:t>
      </w:r>
      <w:r w:rsidRPr="00E56459">
        <w:rPr>
          <w:rFonts w:cs="Arial"/>
          <w:color w:val="006666"/>
        </w:rPr>
        <w:tab/>
      </w:r>
      <w:r w:rsidR="00C52CFE">
        <w:rPr>
          <w:rFonts w:cs="Arial"/>
          <w:color w:val="006666"/>
        </w:rPr>
        <w:tab/>
      </w:r>
      <w:r w:rsidRPr="00E56459">
        <w:rPr>
          <w:rStyle w:val="Hyperlink"/>
          <w:rFonts w:cs="Arial"/>
          <w:color w:val="006666"/>
          <w:u w:val="none"/>
        </w:rPr>
        <w:t xml:space="preserve">Marketing </w:t>
      </w:r>
      <w:r w:rsidR="00284894" w:rsidRPr="00E56459">
        <w:rPr>
          <w:rStyle w:val="Hyperlink"/>
          <w:rFonts w:cs="Arial"/>
          <w:color w:val="006666"/>
          <w:u w:val="none"/>
        </w:rPr>
        <w:t>C</w:t>
      </w:r>
      <w:r w:rsidRPr="00E56459">
        <w:rPr>
          <w:rStyle w:val="Hyperlink"/>
          <w:rFonts w:cs="Arial"/>
          <w:color w:val="006666"/>
          <w:u w:val="none"/>
        </w:rPr>
        <w:t>ommuni</w:t>
      </w:r>
      <w:r w:rsidR="00826F04" w:rsidRPr="00E56459">
        <w:rPr>
          <w:rStyle w:val="Hyperlink"/>
          <w:rFonts w:cs="Arial"/>
          <w:color w:val="006666"/>
          <w:u w:val="none"/>
        </w:rPr>
        <w:t>c</w:t>
      </w:r>
      <w:r w:rsidRPr="00E56459">
        <w:rPr>
          <w:rStyle w:val="Hyperlink"/>
          <w:rFonts w:cs="Arial"/>
          <w:color w:val="006666"/>
          <w:u w:val="none"/>
        </w:rPr>
        <w:t>ation</w:t>
      </w:r>
      <w:r w:rsidR="00284894" w:rsidRPr="00E56459">
        <w:rPr>
          <w:rStyle w:val="Hyperlink"/>
          <w:rFonts w:cs="Arial"/>
          <w:color w:val="006666"/>
          <w:u w:val="none"/>
        </w:rPr>
        <w:t>s</w:t>
      </w:r>
    </w:p>
    <w:p w14:paraId="31856D2C" w14:textId="61EF52E4" w:rsidR="00C52CFE" w:rsidRPr="00DA5EAF" w:rsidRDefault="003D5EE7" w:rsidP="003D5EE7">
      <w:pPr>
        <w:tabs>
          <w:tab w:val="left" w:pos="1843"/>
        </w:tabs>
        <w:jc w:val="left"/>
        <w:rPr>
          <w:rStyle w:val="Hyperlink"/>
          <w:rFonts w:cs="Arial"/>
          <w:color w:val="006666"/>
        </w:rPr>
      </w:pPr>
      <w:r w:rsidRPr="00E56459">
        <w:rPr>
          <w:rStyle w:val="Hyperlink"/>
          <w:rFonts w:cs="Arial"/>
          <w:color w:val="006666"/>
          <w:u w:val="none"/>
        </w:rPr>
        <w:tab/>
      </w:r>
      <w:r w:rsidR="00C52CFE">
        <w:rPr>
          <w:rStyle w:val="Hyperlink"/>
          <w:rFonts w:cs="Arial"/>
          <w:color w:val="006666"/>
          <w:u w:val="none"/>
        </w:rPr>
        <w:tab/>
      </w:r>
      <w:hyperlink r:id="rId17" w:history="1">
        <w:r w:rsidRPr="00DA5EAF">
          <w:rPr>
            <w:rStyle w:val="Hyperlink"/>
            <w:rFonts w:cs="Arial"/>
          </w:rPr>
          <w:t>simone.keil@b-plus.com</w:t>
        </w:r>
      </w:hyperlink>
      <w:r w:rsidRPr="00DA5EAF">
        <w:rPr>
          <w:rStyle w:val="Hyperlink"/>
          <w:rFonts w:cs="Arial"/>
          <w:color w:val="006666"/>
        </w:rPr>
        <w:t xml:space="preserve"> </w:t>
      </w:r>
    </w:p>
    <w:p w14:paraId="73B7BFFC" w14:textId="34239538" w:rsidR="003D5EE7" w:rsidRPr="00DA5EAF" w:rsidRDefault="003D5EE7" w:rsidP="003D5EE7">
      <w:pPr>
        <w:tabs>
          <w:tab w:val="left" w:pos="1843"/>
        </w:tabs>
        <w:jc w:val="left"/>
        <w:rPr>
          <w:rFonts w:cs="Arial"/>
          <w:color w:val="006666"/>
        </w:rPr>
      </w:pPr>
      <w:r w:rsidRPr="00DA5EAF">
        <w:rPr>
          <w:rStyle w:val="Hyperlink"/>
          <w:rFonts w:cs="Arial"/>
          <w:color w:val="006666"/>
        </w:rPr>
        <w:br/>
      </w:r>
      <w:r w:rsidRPr="00DA5EAF">
        <w:rPr>
          <w:rFonts w:cs="Arial"/>
          <w:color w:val="006666"/>
        </w:rPr>
        <w:t>Adrian Bertl</w:t>
      </w:r>
      <w:r w:rsidRPr="00DA5EAF">
        <w:rPr>
          <w:rFonts w:cs="Arial"/>
          <w:color w:val="006666"/>
        </w:rPr>
        <w:tab/>
      </w:r>
      <w:r w:rsidR="00C52CFE">
        <w:rPr>
          <w:rFonts w:cs="Arial"/>
          <w:color w:val="006666"/>
        </w:rPr>
        <w:tab/>
      </w:r>
      <w:r w:rsidRPr="00DA5EAF">
        <w:rPr>
          <w:rFonts w:cs="Arial"/>
          <w:color w:val="006666"/>
        </w:rPr>
        <w:t>Produ</w:t>
      </w:r>
      <w:r w:rsidR="00826F04" w:rsidRPr="00DA5EAF">
        <w:rPr>
          <w:rFonts w:cs="Arial"/>
          <w:color w:val="006666"/>
        </w:rPr>
        <w:t>c</w:t>
      </w:r>
      <w:r w:rsidRPr="00DA5EAF">
        <w:rPr>
          <w:rFonts w:cs="Arial"/>
          <w:color w:val="006666"/>
        </w:rPr>
        <w:t>t</w:t>
      </w:r>
      <w:r w:rsidR="00284894" w:rsidRPr="00DA5EAF">
        <w:rPr>
          <w:rFonts w:cs="Arial"/>
          <w:color w:val="006666"/>
        </w:rPr>
        <w:t xml:space="preserve"> Ma</w:t>
      </w:r>
      <w:r w:rsidRPr="00DA5EAF">
        <w:rPr>
          <w:rFonts w:cs="Arial"/>
          <w:color w:val="006666"/>
        </w:rPr>
        <w:t>rketing</w:t>
      </w:r>
    </w:p>
    <w:p w14:paraId="6B4D0D0C" w14:textId="03AF9612" w:rsidR="003D5EE7" w:rsidRDefault="003D5EE7" w:rsidP="003D5EE7">
      <w:pPr>
        <w:tabs>
          <w:tab w:val="left" w:pos="1843"/>
        </w:tabs>
        <w:jc w:val="left"/>
        <w:rPr>
          <w:rStyle w:val="Hyperlink"/>
          <w:rFonts w:cs="Arial"/>
        </w:rPr>
      </w:pPr>
      <w:r w:rsidRPr="00DA5EAF">
        <w:rPr>
          <w:rFonts w:cs="Arial"/>
          <w:color w:val="006666"/>
        </w:rPr>
        <w:tab/>
      </w:r>
      <w:r w:rsidR="00C52CFE">
        <w:rPr>
          <w:rFonts w:cs="Arial"/>
          <w:color w:val="006666"/>
        </w:rPr>
        <w:tab/>
      </w:r>
      <w:hyperlink r:id="rId18" w:history="1">
        <w:r w:rsidR="00C52CFE" w:rsidRPr="0080272C">
          <w:rPr>
            <w:rStyle w:val="Hyperlink"/>
            <w:rFonts w:cs="Arial"/>
          </w:rPr>
          <w:t>adrian.bertl@b-plus.com</w:t>
        </w:r>
      </w:hyperlink>
    </w:p>
    <w:p w14:paraId="7DDFD1B8" w14:textId="51DF0DB1" w:rsidR="00F1028F" w:rsidRDefault="00F1028F" w:rsidP="003D5EE7">
      <w:pPr>
        <w:tabs>
          <w:tab w:val="left" w:pos="1843"/>
        </w:tabs>
        <w:jc w:val="left"/>
        <w:rPr>
          <w:rStyle w:val="Hyperlink"/>
          <w:rFonts w:cs="Arial"/>
        </w:rPr>
      </w:pPr>
    </w:p>
    <w:p w14:paraId="751D1AC9" w14:textId="2FB300B7" w:rsidR="00C52CFE" w:rsidRDefault="00C52CFE" w:rsidP="003D5EE7">
      <w:pPr>
        <w:tabs>
          <w:tab w:val="left" w:pos="1843"/>
        </w:tabs>
        <w:jc w:val="left"/>
        <w:rPr>
          <w:color w:val="006666"/>
        </w:rPr>
      </w:pPr>
      <w:r>
        <w:rPr>
          <w:color w:val="006666"/>
        </w:rPr>
        <w:t xml:space="preserve">Dr. Markus Tomaschitz </w:t>
      </w:r>
      <w:r>
        <w:rPr>
          <w:color w:val="006666"/>
        </w:rPr>
        <w:tab/>
        <w:t>AVL Company Spokesman</w:t>
      </w:r>
    </w:p>
    <w:p w14:paraId="6975FC75" w14:textId="354BF2A2" w:rsidR="00C52CFE" w:rsidRDefault="00C52CFE" w:rsidP="003D5EE7">
      <w:pPr>
        <w:tabs>
          <w:tab w:val="left" w:pos="1843"/>
        </w:tabs>
        <w:jc w:val="left"/>
        <w:rPr>
          <w:color w:val="006666"/>
        </w:rPr>
      </w:pPr>
      <w:r>
        <w:rPr>
          <w:color w:val="006666"/>
        </w:rPr>
        <w:tab/>
      </w:r>
      <w:r>
        <w:rPr>
          <w:color w:val="006666"/>
        </w:rPr>
        <w:tab/>
      </w:r>
      <w:hyperlink r:id="rId19" w:history="1">
        <w:r w:rsidRPr="0080272C">
          <w:rPr>
            <w:rStyle w:val="Hyperlink"/>
          </w:rPr>
          <w:t>Markus.tomaschitz@avl.com</w:t>
        </w:r>
      </w:hyperlink>
      <w:r>
        <w:rPr>
          <w:color w:val="006666"/>
        </w:rPr>
        <w:t xml:space="preserve"> </w:t>
      </w:r>
    </w:p>
    <w:p w14:paraId="3DA809B8" w14:textId="1CCA6D71" w:rsidR="00C52CFE" w:rsidRDefault="00C52CFE" w:rsidP="003D5EE7">
      <w:pPr>
        <w:tabs>
          <w:tab w:val="left" w:pos="1843"/>
        </w:tabs>
        <w:jc w:val="left"/>
        <w:rPr>
          <w:rStyle w:val="Hyperlink"/>
          <w:rFonts w:cs="Arial"/>
        </w:rPr>
      </w:pPr>
      <w:r>
        <w:rPr>
          <w:color w:val="006666"/>
        </w:rPr>
        <w:tab/>
      </w:r>
      <w:r>
        <w:rPr>
          <w:color w:val="006666"/>
        </w:rPr>
        <w:tab/>
        <w:t>Phone: +43 664 100 0289</w:t>
      </w:r>
    </w:p>
    <w:p w14:paraId="7E5E6CD9" w14:textId="0C33DA47" w:rsidR="00F1028F" w:rsidRPr="00DA5EAF" w:rsidRDefault="00F1028F" w:rsidP="003D5EE7">
      <w:pPr>
        <w:tabs>
          <w:tab w:val="left" w:pos="1843"/>
        </w:tabs>
        <w:jc w:val="left"/>
        <w:rPr>
          <w:rFonts w:cs="Arial"/>
          <w:color w:val="006666"/>
          <w:u w:val="single"/>
        </w:rPr>
      </w:pPr>
    </w:p>
    <w:p w14:paraId="05FA71C9" w14:textId="77777777" w:rsidR="003D5EE7" w:rsidRPr="00DA5EAF" w:rsidRDefault="003D5EE7" w:rsidP="003D5EE7">
      <w:pPr>
        <w:tabs>
          <w:tab w:val="left" w:pos="1843"/>
        </w:tabs>
        <w:jc w:val="left"/>
        <w:rPr>
          <w:rFonts w:cs="Arial"/>
          <w:color w:val="006666"/>
        </w:rPr>
      </w:pPr>
      <w:r w:rsidRPr="00DA5EAF">
        <w:rPr>
          <w:rFonts w:cs="Arial"/>
          <w:color w:val="006666"/>
        </w:rPr>
        <w:tab/>
      </w:r>
    </w:p>
    <w:p w14:paraId="73EBD933" w14:textId="76D59EEF" w:rsidR="003D5EE7" w:rsidRPr="00DA5EAF" w:rsidRDefault="00284894" w:rsidP="003D5EE7">
      <w:pPr>
        <w:tabs>
          <w:tab w:val="left" w:pos="1843"/>
        </w:tabs>
        <w:jc w:val="left"/>
        <w:rPr>
          <w:rFonts w:cs="Arial"/>
          <w:color w:val="006666"/>
        </w:rPr>
      </w:pPr>
      <w:r w:rsidRPr="00DA5EAF">
        <w:rPr>
          <w:rFonts w:cs="Arial"/>
          <w:color w:val="006666"/>
        </w:rPr>
        <w:t>Phone</w:t>
      </w:r>
      <w:r w:rsidR="00C52CFE">
        <w:rPr>
          <w:rFonts w:cs="Arial"/>
          <w:color w:val="006666"/>
        </w:rPr>
        <w:t xml:space="preserve"> b-plus</w:t>
      </w:r>
      <w:r w:rsidR="003D5EE7" w:rsidRPr="00DA5EAF">
        <w:rPr>
          <w:rFonts w:cs="Arial"/>
          <w:color w:val="006666"/>
        </w:rPr>
        <w:t>: +49 991 270302-0</w:t>
      </w:r>
    </w:p>
    <w:p w14:paraId="39F867AC" w14:textId="39A711A5" w:rsidR="003D5EE7" w:rsidRPr="00E56459" w:rsidRDefault="000247E0" w:rsidP="003D5EE7">
      <w:pPr>
        <w:tabs>
          <w:tab w:val="left" w:pos="1843"/>
        </w:tabs>
        <w:jc w:val="left"/>
        <w:rPr>
          <w:rFonts w:cs="Arial"/>
          <w:color w:val="006666"/>
        </w:rPr>
      </w:pPr>
      <w:hyperlink r:id="rId20" w:history="1">
        <w:r w:rsidR="003D5EE7" w:rsidRPr="00E56459">
          <w:rPr>
            <w:rStyle w:val="Hyperlink"/>
            <w:rFonts w:cs="Arial"/>
          </w:rPr>
          <w:t>www.b-plus.com</w:t>
        </w:r>
      </w:hyperlink>
      <w:r w:rsidR="003D5EE7" w:rsidRPr="00E56459">
        <w:rPr>
          <w:rFonts w:cs="Arial"/>
          <w:color w:val="006666"/>
        </w:rPr>
        <w:t xml:space="preserve"> </w:t>
      </w:r>
    </w:p>
    <w:p w14:paraId="09AE0BED" w14:textId="77777777" w:rsidR="003D5EE7" w:rsidRPr="00E56459" w:rsidRDefault="003D5EE7" w:rsidP="003D5EE7">
      <w:pPr>
        <w:jc w:val="left"/>
        <w:rPr>
          <w:rFonts w:cs="Arial"/>
          <w:color w:val="006666"/>
        </w:rPr>
      </w:pPr>
    </w:p>
    <w:p w14:paraId="750C3FC9" w14:textId="44B4895F" w:rsidR="003D5EE7" w:rsidRPr="00E56459" w:rsidRDefault="003D5EE7" w:rsidP="003D5EE7">
      <w:pPr>
        <w:jc w:val="left"/>
        <w:rPr>
          <w:rFonts w:cs="Arial"/>
          <w:color w:val="006666"/>
        </w:rPr>
      </w:pPr>
      <w:r w:rsidRPr="00E56459">
        <w:rPr>
          <w:rFonts w:cs="Arial"/>
          <w:color w:val="006666"/>
          <w:u w:val="single"/>
        </w:rPr>
        <w:t>A</w:t>
      </w:r>
      <w:r w:rsidR="00284894" w:rsidRPr="00E56459">
        <w:rPr>
          <w:rFonts w:cs="Arial"/>
          <w:color w:val="006666"/>
          <w:u w:val="single"/>
        </w:rPr>
        <w:t>d</w:t>
      </w:r>
      <w:r w:rsidRPr="00E56459">
        <w:rPr>
          <w:rFonts w:cs="Arial"/>
          <w:color w:val="006666"/>
          <w:u w:val="single"/>
        </w:rPr>
        <w:t>dress</w:t>
      </w:r>
      <w:r w:rsidRPr="00E56459">
        <w:rPr>
          <w:rFonts w:cs="Arial"/>
          <w:color w:val="006666"/>
        </w:rPr>
        <w:t>:</w:t>
      </w:r>
    </w:p>
    <w:p w14:paraId="71F8072A" w14:textId="688D3DD7" w:rsidR="003D5EE7" w:rsidRPr="00E56459" w:rsidRDefault="003D5EE7" w:rsidP="003D5EE7">
      <w:pPr>
        <w:jc w:val="left"/>
        <w:rPr>
          <w:rFonts w:cs="Arial"/>
          <w:color w:val="006666"/>
          <w:lang w:val="de-DE"/>
        </w:rPr>
      </w:pPr>
      <w:r w:rsidRPr="00E56459">
        <w:rPr>
          <w:rFonts w:cs="Arial"/>
          <w:color w:val="006666"/>
          <w:lang w:val="de-DE"/>
        </w:rPr>
        <w:t>b-plus</w:t>
      </w:r>
      <w:r w:rsidR="00DF051E" w:rsidRPr="00E56459">
        <w:rPr>
          <w:rFonts w:cs="Arial"/>
          <w:color w:val="006666"/>
          <w:lang w:val="de-DE"/>
        </w:rPr>
        <w:t xml:space="preserve"> </w:t>
      </w:r>
      <w:r w:rsidRPr="00E56459">
        <w:rPr>
          <w:rFonts w:cs="Arial"/>
          <w:color w:val="006666"/>
          <w:lang w:val="de-DE"/>
        </w:rPr>
        <w:t>GmbH</w:t>
      </w:r>
      <w:r w:rsidRPr="00E56459">
        <w:rPr>
          <w:rFonts w:cs="Arial"/>
          <w:color w:val="006666"/>
          <w:lang w:val="de-DE"/>
        </w:rPr>
        <w:br/>
        <w:t>Ulrichsberger Str. 17</w:t>
      </w:r>
      <w:r w:rsidRPr="00E56459">
        <w:rPr>
          <w:rFonts w:cs="Arial"/>
          <w:color w:val="006666"/>
          <w:lang w:val="de-DE"/>
        </w:rPr>
        <w:br/>
        <w:t>94469 Deggendorf</w:t>
      </w:r>
    </w:p>
    <w:p w14:paraId="5337CDEB" w14:textId="77777777" w:rsidR="003D5EE7" w:rsidRPr="00E56459" w:rsidRDefault="003D5EE7" w:rsidP="003D5EE7">
      <w:pPr>
        <w:jc w:val="left"/>
        <w:rPr>
          <w:rFonts w:cs="Arial"/>
          <w:color w:val="006666"/>
        </w:rPr>
      </w:pPr>
      <w:r w:rsidRPr="00E56459">
        <w:rPr>
          <w:rFonts w:cs="Arial"/>
          <w:color w:val="006666"/>
        </w:rPr>
        <w:t>Germany</w:t>
      </w:r>
    </w:p>
    <w:p w14:paraId="1AB2C5DC" w14:textId="0C832783" w:rsidR="003D5EE7" w:rsidRPr="00E56459" w:rsidRDefault="003D5EE7" w:rsidP="003D5EE7">
      <w:pPr>
        <w:jc w:val="left"/>
        <w:rPr>
          <w:rFonts w:cs="Arial"/>
          <w:color w:val="006666"/>
        </w:rPr>
      </w:pPr>
    </w:p>
    <w:p w14:paraId="1E8F96C6" w14:textId="77777777" w:rsidR="00284894" w:rsidRPr="00E56459" w:rsidRDefault="00284894" w:rsidP="003D5EE7">
      <w:pPr>
        <w:jc w:val="left"/>
        <w:rPr>
          <w:rFonts w:cs="Arial"/>
          <w:color w:val="006666"/>
        </w:rPr>
      </w:pPr>
    </w:p>
    <w:p w14:paraId="575D4EAE" w14:textId="0D8A3DDF" w:rsidR="003D5EE7" w:rsidRPr="00E56459" w:rsidRDefault="00284894" w:rsidP="003D5EE7">
      <w:pPr>
        <w:jc w:val="left"/>
        <w:rPr>
          <w:rFonts w:cs="Arial"/>
          <w:color w:val="006666"/>
          <w:u w:val="single"/>
        </w:rPr>
      </w:pPr>
      <w:r w:rsidRPr="00E56459">
        <w:rPr>
          <w:rFonts w:cs="Arial"/>
          <w:color w:val="006666"/>
          <w:u w:val="single"/>
        </w:rPr>
        <w:t>About</w:t>
      </w:r>
      <w:r w:rsidR="003D5EE7" w:rsidRPr="00E56459">
        <w:rPr>
          <w:rFonts w:cs="Arial"/>
          <w:color w:val="006666"/>
          <w:u w:val="single"/>
        </w:rPr>
        <w:t xml:space="preserve"> b-plus GmbH:</w:t>
      </w:r>
    </w:p>
    <w:p w14:paraId="08996B38" w14:textId="648E89D7" w:rsidR="00F01DA8" w:rsidRPr="00E56459" w:rsidRDefault="00F01DA8" w:rsidP="00F01DA8">
      <w:pPr>
        <w:pStyle w:val="Boilerplate"/>
        <w:rPr>
          <w:lang w:val="en-US"/>
        </w:rPr>
      </w:pPr>
      <w:r w:rsidRPr="00E56459">
        <w:rPr>
          <w:lang w:val="en-US"/>
        </w:rPr>
        <w:t>The b-plus Group is with more than 240 employees an international leading development partner for advancing technologies in the fields of autonomous driving, driver assistance systems and the automation of mobile machines. With its development tools, automotive software and mobile automation divisions, it offers its customers a wide range of measurement technology, software and hardware.</w:t>
      </w:r>
    </w:p>
    <w:p w14:paraId="371FBC6F" w14:textId="64857256" w:rsidR="00737ABB" w:rsidRDefault="00F01DA8" w:rsidP="00F01DA8">
      <w:pPr>
        <w:pStyle w:val="Boilerplate"/>
        <w:rPr>
          <w:lang w:val="en-US"/>
        </w:rPr>
      </w:pPr>
      <w:r w:rsidRPr="00E56459">
        <w:rPr>
          <w:lang w:val="en-US"/>
        </w:rPr>
        <w:t>As a long-term partner, b-plus accompanies its customers from the identification of the problem to the implementation of the development solution and beyond. The teams at the Deggendorf, Regensburg and Lindau locations work hand in hand to provide comprehensive and holistic solutions.</w:t>
      </w:r>
    </w:p>
    <w:p w14:paraId="6E802AAD" w14:textId="6DDA307B" w:rsidR="00F1028F" w:rsidRDefault="00F1028F" w:rsidP="00F01DA8">
      <w:pPr>
        <w:pStyle w:val="Boilerplate"/>
        <w:rPr>
          <w:lang w:val="en-US"/>
        </w:rPr>
      </w:pPr>
    </w:p>
    <w:p w14:paraId="6682DF7C" w14:textId="582B0C60" w:rsidR="00F1028F" w:rsidRDefault="00F1028F" w:rsidP="00F1028F">
      <w:pPr>
        <w:tabs>
          <w:tab w:val="left" w:pos="1843"/>
        </w:tabs>
        <w:jc w:val="left"/>
        <w:rPr>
          <w:rFonts w:cs="Arial"/>
          <w:color w:val="006666"/>
        </w:rPr>
      </w:pPr>
      <w:r w:rsidRPr="00F1028F">
        <w:rPr>
          <w:rFonts w:cs="Arial"/>
          <w:color w:val="006666"/>
        </w:rPr>
        <w:t>For more information:</w:t>
      </w:r>
      <w:r>
        <w:t xml:space="preserve"> </w:t>
      </w:r>
      <w:hyperlink r:id="rId21" w:history="1">
        <w:r w:rsidRPr="00E56459">
          <w:rPr>
            <w:rStyle w:val="Hyperlink"/>
            <w:rFonts w:cs="Arial"/>
          </w:rPr>
          <w:t>www.b-plus.com</w:t>
        </w:r>
      </w:hyperlink>
      <w:r w:rsidRPr="00E56459">
        <w:rPr>
          <w:rFonts w:cs="Arial"/>
          <w:color w:val="006666"/>
        </w:rPr>
        <w:t xml:space="preserve"> </w:t>
      </w:r>
    </w:p>
    <w:p w14:paraId="0686A634" w14:textId="2DA67445" w:rsidR="00F1028F" w:rsidRDefault="00F1028F" w:rsidP="00F1028F">
      <w:pPr>
        <w:tabs>
          <w:tab w:val="left" w:pos="1843"/>
        </w:tabs>
        <w:jc w:val="left"/>
        <w:rPr>
          <w:rFonts w:cs="Arial"/>
          <w:color w:val="006666"/>
        </w:rPr>
      </w:pPr>
    </w:p>
    <w:p w14:paraId="65C73E80" w14:textId="77777777" w:rsidR="00F1028F" w:rsidRDefault="00F1028F" w:rsidP="00F1028F">
      <w:pPr>
        <w:tabs>
          <w:tab w:val="left" w:pos="1843"/>
        </w:tabs>
        <w:jc w:val="left"/>
        <w:rPr>
          <w:rFonts w:cs="Arial"/>
          <w:color w:val="006666"/>
        </w:rPr>
      </w:pPr>
    </w:p>
    <w:p w14:paraId="32EF23AA" w14:textId="7E8D84DA" w:rsidR="00F1028F" w:rsidRPr="00F1028F" w:rsidRDefault="00F1028F" w:rsidP="00F1028F">
      <w:pPr>
        <w:tabs>
          <w:tab w:val="left" w:pos="1843"/>
        </w:tabs>
        <w:jc w:val="left"/>
        <w:rPr>
          <w:rFonts w:cs="Arial"/>
          <w:color w:val="006666"/>
          <w:u w:val="single"/>
        </w:rPr>
      </w:pPr>
      <w:r w:rsidRPr="00F1028F">
        <w:rPr>
          <w:rFonts w:cs="Arial"/>
          <w:color w:val="006666"/>
          <w:u w:val="single"/>
        </w:rPr>
        <w:t>About AVL</w:t>
      </w:r>
    </w:p>
    <w:p w14:paraId="1B380F52" w14:textId="77777777" w:rsidR="00F1028F" w:rsidRPr="00F1028F" w:rsidRDefault="00F1028F" w:rsidP="00F1028F">
      <w:pPr>
        <w:tabs>
          <w:tab w:val="left" w:pos="1843"/>
        </w:tabs>
        <w:jc w:val="left"/>
        <w:rPr>
          <w:rFonts w:cs="Arial"/>
          <w:color w:val="006666"/>
        </w:rPr>
      </w:pPr>
      <w:r w:rsidRPr="00F1028F">
        <w:rPr>
          <w:rFonts w:cs="Arial"/>
          <w:color w:val="006666"/>
        </w:rPr>
        <w:t xml:space="preserve">With more than 11,000 employees, AVL is the world’s largest independent company for development, simulation and testing in the automotive industry, and in other sectors. Drawing on its pioneering spirit, the company provides concepts, solutions and methodologies to shape future mobility trends. AVL creates innovative and affordable technologies to effectively reduce CO2 by applying a multi-energy carrier strategy for all applications – from hybrid to battery electric and fuel cell technologies. The company supports customers throughout the entire development process from the ideation phase to serial production. To accelerate the vision of smart and connected mobility AVL has established competencies in the fields of ADAS, autonomous driving and digitalization. </w:t>
      </w:r>
    </w:p>
    <w:p w14:paraId="50B0791B" w14:textId="77777777" w:rsidR="00F1028F" w:rsidRPr="00F1028F" w:rsidRDefault="00F1028F" w:rsidP="00F1028F">
      <w:pPr>
        <w:tabs>
          <w:tab w:val="left" w:pos="1843"/>
        </w:tabs>
        <w:jc w:val="left"/>
        <w:rPr>
          <w:rFonts w:cs="Arial"/>
          <w:color w:val="006666"/>
        </w:rPr>
      </w:pPr>
      <w:r w:rsidRPr="00F1028F">
        <w:rPr>
          <w:rFonts w:cs="Arial"/>
          <w:color w:val="006666"/>
        </w:rPr>
        <w:t>AVL’s passion is innovation. Together with an international network of experts that extends over 26 countries and with 45 Tech- and Engineering Centers worldwide, AVL drives sustainable mobility trends for a greener future. In 2020, the company generated a turnover of 1.7 billion Euros, of which 12% are invested in R&amp;D activities.</w:t>
      </w:r>
    </w:p>
    <w:p w14:paraId="1D22E31E" w14:textId="77777777" w:rsidR="00F1028F" w:rsidRPr="00F1028F" w:rsidRDefault="00F1028F" w:rsidP="00F1028F">
      <w:pPr>
        <w:tabs>
          <w:tab w:val="left" w:pos="1843"/>
        </w:tabs>
        <w:jc w:val="left"/>
        <w:rPr>
          <w:rFonts w:cs="Arial"/>
          <w:color w:val="006666"/>
        </w:rPr>
      </w:pPr>
    </w:p>
    <w:p w14:paraId="614D03E0" w14:textId="6C1C7BE0" w:rsidR="00F1028F" w:rsidRDefault="00F1028F" w:rsidP="00F1028F">
      <w:pPr>
        <w:tabs>
          <w:tab w:val="left" w:pos="1843"/>
        </w:tabs>
        <w:jc w:val="left"/>
        <w:rPr>
          <w:rFonts w:cs="Arial"/>
          <w:color w:val="006666"/>
        </w:rPr>
      </w:pPr>
      <w:r w:rsidRPr="00F1028F">
        <w:rPr>
          <w:rFonts w:cs="Arial"/>
          <w:color w:val="006666"/>
        </w:rPr>
        <w:t xml:space="preserve">For more information: </w:t>
      </w:r>
      <w:hyperlink r:id="rId22" w:history="1">
        <w:r w:rsidRPr="0080272C">
          <w:rPr>
            <w:rStyle w:val="Hyperlink"/>
            <w:rFonts w:cs="Arial"/>
          </w:rPr>
          <w:t>www.avl.com</w:t>
        </w:r>
      </w:hyperlink>
      <w:r>
        <w:rPr>
          <w:rFonts w:cs="Arial"/>
          <w:color w:val="006666"/>
        </w:rPr>
        <w:t xml:space="preserve"> </w:t>
      </w:r>
    </w:p>
    <w:sectPr w:rsidR="00F1028F" w:rsidSect="00A851FE">
      <w:footerReference w:type="default" r:id="rId23"/>
      <w:headerReference w:type="first" r:id="rId24"/>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E6A8" w14:textId="77777777" w:rsidR="00587DD9" w:rsidRDefault="00587DD9" w:rsidP="00EA7054">
      <w:pPr>
        <w:spacing w:after="0"/>
      </w:pPr>
      <w:r>
        <w:separator/>
      </w:r>
    </w:p>
  </w:endnote>
  <w:endnote w:type="continuationSeparator" w:id="0">
    <w:p w14:paraId="6F871CCE" w14:textId="77777777" w:rsidR="00587DD9" w:rsidRDefault="00587DD9"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AD0" w14:textId="77777777" w:rsidR="00587DD9" w:rsidRDefault="00587DD9" w:rsidP="00EA7054">
      <w:pPr>
        <w:spacing w:after="0"/>
      </w:pPr>
      <w:r>
        <w:separator/>
      </w:r>
    </w:p>
  </w:footnote>
  <w:footnote w:type="continuationSeparator" w:id="0">
    <w:p w14:paraId="37001484" w14:textId="77777777" w:rsidR="00587DD9" w:rsidRDefault="00587DD9"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41DA76C5"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826F04">
                            <w:rPr>
                              <w:rFonts w:ascii="Fira Sans" w:hAnsi="Fira Sans"/>
                              <w:color w:val="6C6F70" w:themeColor="text2"/>
                              <w:sz w:val="28"/>
                            </w:rPr>
                            <w:t xml:space="preserve"> release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41DA76C5"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826F04">
                      <w:rPr>
                        <w:rFonts w:ascii="Fira Sans" w:hAnsi="Fira Sans"/>
                        <w:color w:val="6C6F70" w:themeColor="text2"/>
                        <w:sz w:val="28"/>
                      </w:rPr>
                      <w:t xml:space="preserve"> release</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8"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8584222">
    <w:abstractNumId w:val="3"/>
  </w:num>
  <w:num w:numId="2" w16cid:durableId="493565676">
    <w:abstractNumId w:val="22"/>
  </w:num>
  <w:num w:numId="3" w16cid:durableId="1770349974">
    <w:abstractNumId w:val="4"/>
  </w:num>
  <w:num w:numId="4" w16cid:durableId="1954051708">
    <w:abstractNumId w:val="26"/>
  </w:num>
  <w:num w:numId="5" w16cid:durableId="2086412418">
    <w:abstractNumId w:val="18"/>
  </w:num>
  <w:num w:numId="6" w16cid:durableId="2136292903">
    <w:abstractNumId w:val="14"/>
  </w:num>
  <w:num w:numId="7" w16cid:durableId="1035614416">
    <w:abstractNumId w:val="17"/>
  </w:num>
  <w:num w:numId="8" w16cid:durableId="802188658">
    <w:abstractNumId w:val="15"/>
  </w:num>
  <w:num w:numId="9" w16cid:durableId="1862090468">
    <w:abstractNumId w:val="25"/>
  </w:num>
  <w:num w:numId="10" w16cid:durableId="1702390372">
    <w:abstractNumId w:val="13"/>
  </w:num>
  <w:num w:numId="11" w16cid:durableId="1687514142">
    <w:abstractNumId w:val="11"/>
  </w:num>
  <w:num w:numId="12" w16cid:durableId="1900046313">
    <w:abstractNumId w:val="8"/>
  </w:num>
  <w:num w:numId="13" w16cid:durableId="361444259">
    <w:abstractNumId w:val="3"/>
  </w:num>
  <w:num w:numId="14" w16cid:durableId="844169579">
    <w:abstractNumId w:val="3"/>
  </w:num>
  <w:num w:numId="15" w16cid:durableId="1968124989">
    <w:abstractNumId w:val="9"/>
  </w:num>
  <w:num w:numId="16" w16cid:durableId="42675840">
    <w:abstractNumId w:val="3"/>
  </w:num>
  <w:num w:numId="17" w16cid:durableId="1879003752">
    <w:abstractNumId w:val="3"/>
  </w:num>
  <w:num w:numId="18" w16cid:durableId="1028525369">
    <w:abstractNumId w:val="29"/>
  </w:num>
  <w:num w:numId="19" w16cid:durableId="236861473">
    <w:abstractNumId w:val="6"/>
  </w:num>
  <w:num w:numId="20" w16cid:durableId="1723021389">
    <w:abstractNumId w:val="31"/>
  </w:num>
  <w:num w:numId="21" w16cid:durableId="2071534472">
    <w:abstractNumId w:val="3"/>
  </w:num>
  <w:num w:numId="22" w16cid:durableId="1622763015">
    <w:abstractNumId w:val="3"/>
  </w:num>
  <w:num w:numId="23" w16cid:durableId="588661683">
    <w:abstractNumId w:val="27"/>
  </w:num>
  <w:num w:numId="24" w16cid:durableId="862597415">
    <w:abstractNumId w:val="3"/>
  </w:num>
  <w:num w:numId="25" w16cid:durableId="266928922">
    <w:abstractNumId w:val="3"/>
  </w:num>
  <w:num w:numId="26" w16cid:durableId="2087260367">
    <w:abstractNumId w:val="19"/>
  </w:num>
  <w:num w:numId="27" w16cid:durableId="2110807578">
    <w:abstractNumId w:val="3"/>
  </w:num>
  <w:num w:numId="28" w16cid:durableId="904098897">
    <w:abstractNumId w:val="7"/>
  </w:num>
  <w:num w:numId="29" w16cid:durableId="43062797">
    <w:abstractNumId w:val="24"/>
  </w:num>
  <w:num w:numId="30" w16cid:durableId="358505910">
    <w:abstractNumId w:val="3"/>
  </w:num>
  <w:num w:numId="31" w16cid:durableId="448088885">
    <w:abstractNumId w:val="1"/>
  </w:num>
  <w:num w:numId="32" w16cid:durableId="1114832942">
    <w:abstractNumId w:val="0"/>
  </w:num>
  <w:num w:numId="33" w16cid:durableId="689838131">
    <w:abstractNumId w:val="30"/>
  </w:num>
  <w:num w:numId="34" w16cid:durableId="467941802">
    <w:abstractNumId w:val="23"/>
  </w:num>
  <w:num w:numId="35" w16cid:durableId="1446001880">
    <w:abstractNumId w:val="2"/>
  </w:num>
  <w:num w:numId="36" w16cid:durableId="404885854">
    <w:abstractNumId w:val="21"/>
  </w:num>
  <w:num w:numId="37" w16cid:durableId="814031028">
    <w:abstractNumId w:val="12"/>
  </w:num>
  <w:num w:numId="38" w16cid:durableId="1116827639">
    <w:abstractNumId w:val="5"/>
  </w:num>
  <w:num w:numId="39" w16cid:durableId="2118714367">
    <w:abstractNumId w:val="10"/>
  </w:num>
  <w:num w:numId="40" w16cid:durableId="37820763">
    <w:abstractNumId w:val="16"/>
  </w:num>
  <w:num w:numId="41" w16cid:durableId="1349680287">
    <w:abstractNumId w:val="28"/>
  </w:num>
  <w:num w:numId="42" w16cid:durableId="13317109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6017">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076"/>
    <w:rsid w:val="00011EE5"/>
    <w:rsid w:val="000120D0"/>
    <w:rsid w:val="00017888"/>
    <w:rsid w:val="00020EC0"/>
    <w:rsid w:val="00022A6F"/>
    <w:rsid w:val="000247E0"/>
    <w:rsid w:val="0002650B"/>
    <w:rsid w:val="000278B0"/>
    <w:rsid w:val="00033762"/>
    <w:rsid w:val="0003610C"/>
    <w:rsid w:val="00040F02"/>
    <w:rsid w:val="00040F3A"/>
    <w:rsid w:val="0004259D"/>
    <w:rsid w:val="000435C0"/>
    <w:rsid w:val="000442B6"/>
    <w:rsid w:val="000502B4"/>
    <w:rsid w:val="000521BA"/>
    <w:rsid w:val="00053508"/>
    <w:rsid w:val="00056260"/>
    <w:rsid w:val="0006118F"/>
    <w:rsid w:val="00066BEC"/>
    <w:rsid w:val="00067113"/>
    <w:rsid w:val="000678AB"/>
    <w:rsid w:val="00074784"/>
    <w:rsid w:val="00075AD8"/>
    <w:rsid w:val="000816F5"/>
    <w:rsid w:val="00081866"/>
    <w:rsid w:val="00084A43"/>
    <w:rsid w:val="00084E7F"/>
    <w:rsid w:val="0008571A"/>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4758"/>
    <w:rsid w:val="00126330"/>
    <w:rsid w:val="001264B1"/>
    <w:rsid w:val="001266F8"/>
    <w:rsid w:val="00131D8E"/>
    <w:rsid w:val="0013480E"/>
    <w:rsid w:val="00135ECE"/>
    <w:rsid w:val="00141DE2"/>
    <w:rsid w:val="00142983"/>
    <w:rsid w:val="001435D1"/>
    <w:rsid w:val="00144C08"/>
    <w:rsid w:val="00144C6B"/>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EC6"/>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318"/>
    <w:rsid w:val="00231C28"/>
    <w:rsid w:val="002332D1"/>
    <w:rsid w:val="00234318"/>
    <w:rsid w:val="0023776A"/>
    <w:rsid w:val="002453CA"/>
    <w:rsid w:val="00245EC6"/>
    <w:rsid w:val="00246F91"/>
    <w:rsid w:val="0024785D"/>
    <w:rsid w:val="00250AC3"/>
    <w:rsid w:val="00253F07"/>
    <w:rsid w:val="002558A7"/>
    <w:rsid w:val="0026055C"/>
    <w:rsid w:val="002643E3"/>
    <w:rsid w:val="00264ECE"/>
    <w:rsid w:val="002669E0"/>
    <w:rsid w:val="00267B8B"/>
    <w:rsid w:val="00270B0D"/>
    <w:rsid w:val="00270D61"/>
    <w:rsid w:val="00271860"/>
    <w:rsid w:val="00272396"/>
    <w:rsid w:val="00273263"/>
    <w:rsid w:val="002734F8"/>
    <w:rsid w:val="00277D76"/>
    <w:rsid w:val="002825B0"/>
    <w:rsid w:val="002840F4"/>
    <w:rsid w:val="00284894"/>
    <w:rsid w:val="00295494"/>
    <w:rsid w:val="0029638F"/>
    <w:rsid w:val="002A20B6"/>
    <w:rsid w:val="002A56E0"/>
    <w:rsid w:val="002A5930"/>
    <w:rsid w:val="002A6C46"/>
    <w:rsid w:val="002B2B54"/>
    <w:rsid w:val="002B2F98"/>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2247"/>
    <w:rsid w:val="003251B1"/>
    <w:rsid w:val="00331865"/>
    <w:rsid w:val="0033369D"/>
    <w:rsid w:val="00334E6C"/>
    <w:rsid w:val="00345446"/>
    <w:rsid w:val="00350C71"/>
    <w:rsid w:val="00351D78"/>
    <w:rsid w:val="0035443C"/>
    <w:rsid w:val="00354D33"/>
    <w:rsid w:val="00356BA1"/>
    <w:rsid w:val="00360926"/>
    <w:rsid w:val="00361714"/>
    <w:rsid w:val="00361E27"/>
    <w:rsid w:val="00366939"/>
    <w:rsid w:val="003669E0"/>
    <w:rsid w:val="00367183"/>
    <w:rsid w:val="00375ED3"/>
    <w:rsid w:val="003803DB"/>
    <w:rsid w:val="00382588"/>
    <w:rsid w:val="0038341B"/>
    <w:rsid w:val="00385398"/>
    <w:rsid w:val="00386F3E"/>
    <w:rsid w:val="0038720F"/>
    <w:rsid w:val="0039176A"/>
    <w:rsid w:val="00393143"/>
    <w:rsid w:val="003933E8"/>
    <w:rsid w:val="00395FBC"/>
    <w:rsid w:val="003A0AB1"/>
    <w:rsid w:val="003A2600"/>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D5EE7"/>
    <w:rsid w:val="003E3C85"/>
    <w:rsid w:val="003E4E79"/>
    <w:rsid w:val="003E7C74"/>
    <w:rsid w:val="00401784"/>
    <w:rsid w:val="00401F10"/>
    <w:rsid w:val="0040415C"/>
    <w:rsid w:val="00407EB7"/>
    <w:rsid w:val="004209AB"/>
    <w:rsid w:val="00423720"/>
    <w:rsid w:val="00425514"/>
    <w:rsid w:val="00425616"/>
    <w:rsid w:val="004257B9"/>
    <w:rsid w:val="004314A2"/>
    <w:rsid w:val="0043433A"/>
    <w:rsid w:val="004366D8"/>
    <w:rsid w:val="0043789D"/>
    <w:rsid w:val="00440588"/>
    <w:rsid w:val="0044316E"/>
    <w:rsid w:val="00450806"/>
    <w:rsid w:val="00451546"/>
    <w:rsid w:val="00452BDD"/>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3290C"/>
    <w:rsid w:val="00532FD8"/>
    <w:rsid w:val="00534E4D"/>
    <w:rsid w:val="0054074A"/>
    <w:rsid w:val="00544674"/>
    <w:rsid w:val="005460B0"/>
    <w:rsid w:val="00551E86"/>
    <w:rsid w:val="00555848"/>
    <w:rsid w:val="0055633F"/>
    <w:rsid w:val="0055718F"/>
    <w:rsid w:val="00560E8A"/>
    <w:rsid w:val="00560F19"/>
    <w:rsid w:val="00561AD8"/>
    <w:rsid w:val="00562F63"/>
    <w:rsid w:val="00563411"/>
    <w:rsid w:val="00563610"/>
    <w:rsid w:val="00564C32"/>
    <w:rsid w:val="00566F41"/>
    <w:rsid w:val="005670D2"/>
    <w:rsid w:val="005716D3"/>
    <w:rsid w:val="00572D0D"/>
    <w:rsid w:val="0057629B"/>
    <w:rsid w:val="00577AA9"/>
    <w:rsid w:val="00577B2D"/>
    <w:rsid w:val="00582ACD"/>
    <w:rsid w:val="00583CAE"/>
    <w:rsid w:val="00587CCF"/>
    <w:rsid w:val="00587D2A"/>
    <w:rsid w:val="00587DD9"/>
    <w:rsid w:val="00595E6D"/>
    <w:rsid w:val="00596FAF"/>
    <w:rsid w:val="005A37EB"/>
    <w:rsid w:val="005A53DE"/>
    <w:rsid w:val="005B42EA"/>
    <w:rsid w:val="005B443B"/>
    <w:rsid w:val="005C0254"/>
    <w:rsid w:val="005C0F37"/>
    <w:rsid w:val="005C2137"/>
    <w:rsid w:val="005C3A15"/>
    <w:rsid w:val="005C59B3"/>
    <w:rsid w:val="005D36E4"/>
    <w:rsid w:val="005D62FC"/>
    <w:rsid w:val="005E07C1"/>
    <w:rsid w:val="005E18BA"/>
    <w:rsid w:val="005E1F7D"/>
    <w:rsid w:val="005E3B5D"/>
    <w:rsid w:val="005E5907"/>
    <w:rsid w:val="005E5F98"/>
    <w:rsid w:val="005F031F"/>
    <w:rsid w:val="005F4441"/>
    <w:rsid w:val="005F5867"/>
    <w:rsid w:val="00600AA7"/>
    <w:rsid w:val="00601200"/>
    <w:rsid w:val="00601E1A"/>
    <w:rsid w:val="0060273C"/>
    <w:rsid w:val="00603E57"/>
    <w:rsid w:val="00604836"/>
    <w:rsid w:val="006062ED"/>
    <w:rsid w:val="00606696"/>
    <w:rsid w:val="006075DF"/>
    <w:rsid w:val="006155F4"/>
    <w:rsid w:val="00616770"/>
    <w:rsid w:val="0061712C"/>
    <w:rsid w:val="00620306"/>
    <w:rsid w:val="006211F1"/>
    <w:rsid w:val="0062164B"/>
    <w:rsid w:val="00623391"/>
    <w:rsid w:val="00625804"/>
    <w:rsid w:val="006261C7"/>
    <w:rsid w:val="0063138B"/>
    <w:rsid w:val="00631CA3"/>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66CE7"/>
    <w:rsid w:val="00671A34"/>
    <w:rsid w:val="00673130"/>
    <w:rsid w:val="00676636"/>
    <w:rsid w:val="00677F52"/>
    <w:rsid w:val="006805E5"/>
    <w:rsid w:val="006866C5"/>
    <w:rsid w:val="0068765D"/>
    <w:rsid w:val="00691ABE"/>
    <w:rsid w:val="00692E6D"/>
    <w:rsid w:val="00693E77"/>
    <w:rsid w:val="00697EB9"/>
    <w:rsid w:val="006A493C"/>
    <w:rsid w:val="006A77F5"/>
    <w:rsid w:val="006B1C9B"/>
    <w:rsid w:val="006B1DFE"/>
    <w:rsid w:val="006B2613"/>
    <w:rsid w:val="006B57F2"/>
    <w:rsid w:val="006B75D1"/>
    <w:rsid w:val="006C2EE5"/>
    <w:rsid w:val="006C39DF"/>
    <w:rsid w:val="006C7443"/>
    <w:rsid w:val="006D04F0"/>
    <w:rsid w:val="006D22E7"/>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5F09"/>
    <w:rsid w:val="00737ABB"/>
    <w:rsid w:val="00741F5F"/>
    <w:rsid w:val="00742B6F"/>
    <w:rsid w:val="007444AB"/>
    <w:rsid w:val="007509B7"/>
    <w:rsid w:val="00751795"/>
    <w:rsid w:val="0075454D"/>
    <w:rsid w:val="007553E4"/>
    <w:rsid w:val="00755D0A"/>
    <w:rsid w:val="00760932"/>
    <w:rsid w:val="00761957"/>
    <w:rsid w:val="007623D2"/>
    <w:rsid w:val="00763566"/>
    <w:rsid w:val="00763C0E"/>
    <w:rsid w:val="00764711"/>
    <w:rsid w:val="00765B17"/>
    <w:rsid w:val="00771182"/>
    <w:rsid w:val="00771476"/>
    <w:rsid w:val="00771B6B"/>
    <w:rsid w:val="0077219E"/>
    <w:rsid w:val="00772898"/>
    <w:rsid w:val="00780ADD"/>
    <w:rsid w:val="0078275B"/>
    <w:rsid w:val="00790409"/>
    <w:rsid w:val="00790DDC"/>
    <w:rsid w:val="007911AD"/>
    <w:rsid w:val="00791A5C"/>
    <w:rsid w:val="007952C9"/>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26F04"/>
    <w:rsid w:val="00831238"/>
    <w:rsid w:val="0083734D"/>
    <w:rsid w:val="00840926"/>
    <w:rsid w:val="008478DA"/>
    <w:rsid w:val="00847AC9"/>
    <w:rsid w:val="008521AC"/>
    <w:rsid w:val="008522C8"/>
    <w:rsid w:val="008525CD"/>
    <w:rsid w:val="008530DE"/>
    <w:rsid w:val="008544C4"/>
    <w:rsid w:val="00855CB8"/>
    <w:rsid w:val="00857496"/>
    <w:rsid w:val="00865735"/>
    <w:rsid w:val="0086643D"/>
    <w:rsid w:val="00867726"/>
    <w:rsid w:val="0087020A"/>
    <w:rsid w:val="0087530A"/>
    <w:rsid w:val="0087589A"/>
    <w:rsid w:val="0087653F"/>
    <w:rsid w:val="008765AF"/>
    <w:rsid w:val="00884088"/>
    <w:rsid w:val="00884673"/>
    <w:rsid w:val="008856C6"/>
    <w:rsid w:val="00885CF5"/>
    <w:rsid w:val="008862EE"/>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72DD"/>
    <w:rsid w:val="008D1DC8"/>
    <w:rsid w:val="008D2A94"/>
    <w:rsid w:val="008D41E9"/>
    <w:rsid w:val="008D44FA"/>
    <w:rsid w:val="008D4AE2"/>
    <w:rsid w:val="008D69D2"/>
    <w:rsid w:val="008D7277"/>
    <w:rsid w:val="008E0487"/>
    <w:rsid w:val="008E15B6"/>
    <w:rsid w:val="008E411C"/>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5800"/>
    <w:rsid w:val="00925DFE"/>
    <w:rsid w:val="00927A50"/>
    <w:rsid w:val="00932C43"/>
    <w:rsid w:val="00933F1D"/>
    <w:rsid w:val="00936562"/>
    <w:rsid w:val="0094430F"/>
    <w:rsid w:val="00945ED2"/>
    <w:rsid w:val="00950DC5"/>
    <w:rsid w:val="009523A3"/>
    <w:rsid w:val="00953065"/>
    <w:rsid w:val="009576C9"/>
    <w:rsid w:val="0096390B"/>
    <w:rsid w:val="009664F8"/>
    <w:rsid w:val="00971A2B"/>
    <w:rsid w:val="00971A44"/>
    <w:rsid w:val="00972858"/>
    <w:rsid w:val="0097416F"/>
    <w:rsid w:val="0097608B"/>
    <w:rsid w:val="009769F0"/>
    <w:rsid w:val="00977BAD"/>
    <w:rsid w:val="009804DE"/>
    <w:rsid w:val="00981CDB"/>
    <w:rsid w:val="00983953"/>
    <w:rsid w:val="00990B7E"/>
    <w:rsid w:val="00990E43"/>
    <w:rsid w:val="00991158"/>
    <w:rsid w:val="009919CC"/>
    <w:rsid w:val="0099302C"/>
    <w:rsid w:val="009943B6"/>
    <w:rsid w:val="00996908"/>
    <w:rsid w:val="00996B6B"/>
    <w:rsid w:val="00997421"/>
    <w:rsid w:val="009A0E14"/>
    <w:rsid w:val="009A0E88"/>
    <w:rsid w:val="009A25E0"/>
    <w:rsid w:val="009A27C0"/>
    <w:rsid w:val="009A6465"/>
    <w:rsid w:val="009B1EEA"/>
    <w:rsid w:val="009B4214"/>
    <w:rsid w:val="009B44BA"/>
    <w:rsid w:val="009C3F92"/>
    <w:rsid w:val="009C5479"/>
    <w:rsid w:val="009D229A"/>
    <w:rsid w:val="009D3AAB"/>
    <w:rsid w:val="009D4260"/>
    <w:rsid w:val="009D70B6"/>
    <w:rsid w:val="009E26F8"/>
    <w:rsid w:val="009E4812"/>
    <w:rsid w:val="009E7E9D"/>
    <w:rsid w:val="009F164D"/>
    <w:rsid w:val="009F5553"/>
    <w:rsid w:val="009F6382"/>
    <w:rsid w:val="00A02663"/>
    <w:rsid w:val="00A05EF0"/>
    <w:rsid w:val="00A064DE"/>
    <w:rsid w:val="00A12EF4"/>
    <w:rsid w:val="00A13CC3"/>
    <w:rsid w:val="00A17493"/>
    <w:rsid w:val="00A222B1"/>
    <w:rsid w:val="00A243A2"/>
    <w:rsid w:val="00A2766E"/>
    <w:rsid w:val="00A2794E"/>
    <w:rsid w:val="00A300DD"/>
    <w:rsid w:val="00A349C5"/>
    <w:rsid w:val="00A34FDE"/>
    <w:rsid w:val="00A40702"/>
    <w:rsid w:val="00A42757"/>
    <w:rsid w:val="00A42A5B"/>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4A2"/>
    <w:rsid w:val="00AF7B27"/>
    <w:rsid w:val="00B0175D"/>
    <w:rsid w:val="00B0410B"/>
    <w:rsid w:val="00B04599"/>
    <w:rsid w:val="00B06619"/>
    <w:rsid w:val="00B103DA"/>
    <w:rsid w:val="00B109F1"/>
    <w:rsid w:val="00B10E03"/>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5C11"/>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77FF"/>
    <w:rsid w:val="00BB0201"/>
    <w:rsid w:val="00BB4892"/>
    <w:rsid w:val="00BB7AA2"/>
    <w:rsid w:val="00BC3687"/>
    <w:rsid w:val="00BC686B"/>
    <w:rsid w:val="00BC68DB"/>
    <w:rsid w:val="00BC6C5B"/>
    <w:rsid w:val="00BD0F27"/>
    <w:rsid w:val="00BD1FF3"/>
    <w:rsid w:val="00BD347E"/>
    <w:rsid w:val="00BD732E"/>
    <w:rsid w:val="00BE1898"/>
    <w:rsid w:val="00BE414A"/>
    <w:rsid w:val="00BE767E"/>
    <w:rsid w:val="00BF5574"/>
    <w:rsid w:val="00BF74BB"/>
    <w:rsid w:val="00C02EBF"/>
    <w:rsid w:val="00C03D28"/>
    <w:rsid w:val="00C0670A"/>
    <w:rsid w:val="00C1166F"/>
    <w:rsid w:val="00C122A5"/>
    <w:rsid w:val="00C12B5C"/>
    <w:rsid w:val="00C213B2"/>
    <w:rsid w:val="00C25DF0"/>
    <w:rsid w:val="00C3046A"/>
    <w:rsid w:val="00C309CA"/>
    <w:rsid w:val="00C366B7"/>
    <w:rsid w:val="00C448CE"/>
    <w:rsid w:val="00C47CDC"/>
    <w:rsid w:val="00C47E87"/>
    <w:rsid w:val="00C50D37"/>
    <w:rsid w:val="00C51C12"/>
    <w:rsid w:val="00C52CFE"/>
    <w:rsid w:val="00C54EB1"/>
    <w:rsid w:val="00C54EE6"/>
    <w:rsid w:val="00C560EB"/>
    <w:rsid w:val="00C56A92"/>
    <w:rsid w:val="00C612F5"/>
    <w:rsid w:val="00C6491D"/>
    <w:rsid w:val="00C65C5C"/>
    <w:rsid w:val="00C6787D"/>
    <w:rsid w:val="00C706B7"/>
    <w:rsid w:val="00C7177E"/>
    <w:rsid w:val="00C72C99"/>
    <w:rsid w:val="00C74191"/>
    <w:rsid w:val="00C74E4E"/>
    <w:rsid w:val="00C76DAF"/>
    <w:rsid w:val="00C807C3"/>
    <w:rsid w:val="00C83091"/>
    <w:rsid w:val="00C8493C"/>
    <w:rsid w:val="00C85711"/>
    <w:rsid w:val="00C86D06"/>
    <w:rsid w:val="00C9173B"/>
    <w:rsid w:val="00C939F0"/>
    <w:rsid w:val="00CA06A6"/>
    <w:rsid w:val="00CA57C0"/>
    <w:rsid w:val="00CA7E60"/>
    <w:rsid w:val="00CB2051"/>
    <w:rsid w:val="00CB460B"/>
    <w:rsid w:val="00CB7740"/>
    <w:rsid w:val="00CC423B"/>
    <w:rsid w:val="00CD3841"/>
    <w:rsid w:val="00CD64F1"/>
    <w:rsid w:val="00CD7649"/>
    <w:rsid w:val="00CF042F"/>
    <w:rsid w:val="00CF09E0"/>
    <w:rsid w:val="00CF3FB8"/>
    <w:rsid w:val="00CF5F41"/>
    <w:rsid w:val="00CF6654"/>
    <w:rsid w:val="00D02800"/>
    <w:rsid w:val="00D043F7"/>
    <w:rsid w:val="00D0601E"/>
    <w:rsid w:val="00D067E9"/>
    <w:rsid w:val="00D15869"/>
    <w:rsid w:val="00D168CC"/>
    <w:rsid w:val="00D21394"/>
    <w:rsid w:val="00D252EB"/>
    <w:rsid w:val="00D26218"/>
    <w:rsid w:val="00D307F8"/>
    <w:rsid w:val="00D31ACB"/>
    <w:rsid w:val="00D33A61"/>
    <w:rsid w:val="00D357F6"/>
    <w:rsid w:val="00D36197"/>
    <w:rsid w:val="00D36235"/>
    <w:rsid w:val="00D36A80"/>
    <w:rsid w:val="00D45A14"/>
    <w:rsid w:val="00D50104"/>
    <w:rsid w:val="00D54C6F"/>
    <w:rsid w:val="00D62878"/>
    <w:rsid w:val="00D63986"/>
    <w:rsid w:val="00D64628"/>
    <w:rsid w:val="00D6533C"/>
    <w:rsid w:val="00D666A9"/>
    <w:rsid w:val="00D67892"/>
    <w:rsid w:val="00D67FA7"/>
    <w:rsid w:val="00D752EE"/>
    <w:rsid w:val="00D80BE9"/>
    <w:rsid w:val="00D87DA8"/>
    <w:rsid w:val="00D92F5D"/>
    <w:rsid w:val="00DA3763"/>
    <w:rsid w:val="00DA4D53"/>
    <w:rsid w:val="00DA5B0A"/>
    <w:rsid w:val="00DA5EAF"/>
    <w:rsid w:val="00DB2706"/>
    <w:rsid w:val="00DB6854"/>
    <w:rsid w:val="00DC14CA"/>
    <w:rsid w:val="00DC1B20"/>
    <w:rsid w:val="00DC4AEE"/>
    <w:rsid w:val="00DC666B"/>
    <w:rsid w:val="00DC7703"/>
    <w:rsid w:val="00DD2212"/>
    <w:rsid w:val="00DD2D3F"/>
    <w:rsid w:val="00DD4140"/>
    <w:rsid w:val="00DD54E5"/>
    <w:rsid w:val="00DD79F8"/>
    <w:rsid w:val="00DE4DA6"/>
    <w:rsid w:val="00DE5622"/>
    <w:rsid w:val="00DF04A7"/>
    <w:rsid w:val="00DF051E"/>
    <w:rsid w:val="00DF35D7"/>
    <w:rsid w:val="00DF3B5D"/>
    <w:rsid w:val="00DF510E"/>
    <w:rsid w:val="00DF5B13"/>
    <w:rsid w:val="00DF770F"/>
    <w:rsid w:val="00DF7ABF"/>
    <w:rsid w:val="00E030EE"/>
    <w:rsid w:val="00E035ED"/>
    <w:rsid w:val="00E05816"/>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4587"/>
    <w:rsid w:val="00E56459"/>
    <w:rsid w:val="00E56C6B"/>
    <w:rsid w:val="00E56C8B"/>
    <w:rsid w:val="00E57302"/>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6C6C"/>
    <w:rsid w:val="00EC3340"/>
    <w:rsid w:val="00EC41F9"/>
    <w:rsid w:val="00EC512F"/>
    <w:rsid w:val="00ED4137"/>
    <w:rsid w:val="00EE1588"/>
    <w:rsid w:val="00EE3706"/>
    <w:rsid w:val="00EE7143"/>
    <w:rsid w:val="00EF0B05"/>
    <w:rsid w:val="00EF222E"/>
    <w:rsid w:val="00EF2297"/>
    <w:rsid w:val="00F01DA8"/>
    <w:rsid w:val="00F04311"/>
    <w:rsid w:val="00F07A82"/>
    <w:rsid w:val="00F1028F"/>
    <w:rsid w:val="00F11C39"/>
    <w:rsid w:val="00F1378E"/>
    <w:rsid w:val="00F14239"/>
    <w:rsid w:val="00F172C5"/>
    <w:rsid w:val="00F24489"/>
    <w:rsid w:val="00F24653"/>
    <w:rsid w:val="00F24966"/>
    <w:rsid w:val="00F30EA5"/>
    <w:rsid w:val="00F316F8"/>
    <w:rsid w:val="00F357C8"/>
    <w:rsid w:val="00F36543"/>
    <w:rsid w:val="00F36D29"/>
    <w:rsid w:val="00F44C8F"/>
    <w:rsid w:val="00F45F03"/>
    <w:rsid w:val="00F50E96"/>
    <w:rsid w:val="00F52355"/>
    <w:rsid w:val="00F5447E"/>
    <w:rsid w:val="00F54B2C"/>
    <w:rsid w:val="00F57C8E"/>
    <w:rsid w:val="00F603F9"/>
    <w:rsid w:val="00F65871"/>
    <w:rsid w:val="00F67F86"/>
    <w:rsid w:val="00F74A4E"/>
    <w:rsid w:val="00F80932"/>
    <w:rsid w:val="00F80EB9"/>
    <w:rsid w:val="00F83366"/>
    <w:rsid w:val="00F85958"/>
    <w:rsid w:val="00F870FB"/>
    <w:rsid w:val="00FA2E41"/>
    <w:rsid w:val="00FA3C3C"/>
    <w:rsid w:val="00FA4044"/>
    <w:rsid w:val="00FA5BDE"/>
    <w:rsid w:val="00FA701A"/>
    <w:rsid w:val="00FB12B9"/>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3D5EE7"/>
    <w:pPr>
      <w:spacing w:before="480" w:after="300"/>
      <w:jc w:val="left"/>
      <w:outlineLvl w:val="0"/>
    </w:pPr>
    <w:rPr>
      <w:rFonts w:cs="Arial"/>
      <w:b/>
      <w:bCs/>
      <w:color w:val="008983"/>
      <w:kern w:val="28"/>
      <w:sz w:val="40"/>
      <w:szCs w:val="40"/>
      <w:lang w:val="de-DE"/>
    </w:rPr>
  </w:style>
  <w:style w:type="character" w:customStyle="1" w:styleId="TitelZchn">
    <w:name w:val="Titel Zchn"/>
    <w:link w:val="Titel"/>
    <w:uiPriority w:val="10"/>
    <w:rsid w:val="003D5EE7"/>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53">
      <w:bodyDiv w:val="1"/>
      <w:marLeft w:val="0"/>
      <w:marRight w:val="0"/>
      <w:marTop w:val="0"/>
      <w:marBottom w:val="0"/>
      <w:divBdr>
        <w:top w:val="none" w:sz="0" w:space="0" w:color="auto"/>
        <w:left w:val="none" w:sz="0" w:space="0" w:color="auto"/>
        <w:bottom w:val="none" w:sz="0" w:space="0" w:color="auto"/>
        <w:right w:val="none" w:sz="0" w:space="0" w:color="auto"/>
      </w:divBdr>
    </w:div>
    <w:div w:id="100881830">
      <w:bodyDiv w:val="1"/>
      <w:marLeft w:val="0"/>
      <w:marRight w:val="0"/>
      <w:marTop w:val="0"/>
      <w:marBottom w:val="0"/>
      <w:divBdr>
        <w:top w:val="none" w:sz="0" w:space="0" w:color="auto"/>
        <w:left w:val="none" w:sz="0" w:space="0" w:color="auto"/>
        <w:bottom w:val="none" w:sz="0" w:space="0" w:color="auto"/>
        <w:right w:val="none" w:sz="0" w:space="0" w:color="auto"/>
      </w:divBdr>
    </w:div>
    <w:div w:id="251595786">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346948781">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24591079">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10126786">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366287">
      <w:bodyDiv w:val="1"/>
      <w:marLeft w:val="0"/>
      <w:marRight w:val="0"/>
      <w:marTop w:val="0"/>
      <w:marBottom w:val="0"/>
      <w:divBdr>
        <w:top w:val="none" w:sz="0" w:space="0" w:color="auto"/>
        <w:left w:val="none" w:sz="0" w:space="0" w:color="auto"/>
        <w:bottom w:val="none" w:sz="0" w:space="0" w:color="auto"/>
        <w:right w:val="none" w:sz="0" w:space="0" w:color="auto"/>
      </w:divBdr>
    </w:div>
    <w:div w:id="1200969062">
      <w:bodyDiv w:val="1"/>
      <w:marLeft w:val="0"/>
      <w:marRight w:val="0"/>
      <w:marTop w:val="0"/>
      <w:marBottom w:val="0"/>
      <w:divBdr>
        <w:top w:val="none" w:sz="0" w:space="0" w:color="auto"/>
        <w:left w:val="none" w:sz="0" w:space="0" w:color="auto"/>
        <w:bottom w:val="none" w:sz="0" w:space="0" w:color="auto"/>
        <w:right w:val="none" w:sz="0" w:space="0" w:color="auto"/>
      </w:divBdr>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470019">
      <w:bodyDiv w:val="1"/>
      <w:marLeft w:val="0"/>
      <w:marRight w:val="0"/>
      <w:marTop w:val="0"/>
      <w:marBottom w:val="0"/>
      <w:divBdr>
        <w:top w:val="none" w:sz="0" w:space="0" w:color="auto"/>
        <w:left w:val="none" w:sz="0" w:space="0" w:color="auto"/>
        <w:bottom w:val="none" w:sz="0" w:space="0" w:color="auto"/>
        <w:right w:val="none" w:sz="0" w:space="0" w:color="auto"/>
      </w:divBdr>
    </w:div>
    <w:div w:id="1544294206">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779791556">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 w:id="1880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adrian.bertl@b-plu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plus.com/?mtm_campaign=2111_Smart%20Recording&amp;mtm_medium=P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imone.keil@b-plu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com/?mtm_campaign=2111_Smart%20Recording&amp;mtm_medium=P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Markus.tomaschitz@avl.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av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42E38-433B-443D-A23F-4A7195C87A1B}">
  <ds:schemaRefs>
    <ds:schemaRef ds:uri="office.server.policy"/>
  </ds:schemaRefs>
</ds:datastoreItem>
</file>

<file path=customXml/itemProps2.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3.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customXml/itemProps4.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6E7798-CEC2-4CBC-BCF9-6F64C3DD6CD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schemas.microsoft.com/office/2006/documentManagement/types"/>
    <ds:schemaRef ds:uri="a1e99da3-a763-42da-84ad-b06e9213e5bd"/>
    <ds:schemaRef ds:uri="33727a75-7d03-4847-9a72-f1c35fa71653"/>
    <ds:schemaRef ds:uri="http://schemas.microsoft.com/sharepoint.v3"/>
    <ds:schemaRef ds:uri="http://www.w3.org/XML/1998/namespace"/>
    <ds:schemaRef ds:uri="http://purl.org/dc/terms/"/>
  </ds:schemaRefs>
</ds:datastoreItem>
</file>

<file path=customXml/itemProps6.xml><?xml version="1.0" encoding="utf-8"?>
<ds:datastoreItem xmlns:ds="http://schemas.openxmlformats.org/officeDocument/2006/customXml" ds:itemID="{A858B179-9672-42CD-95F8-31B1ED783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5902</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Simone Keil</dc:creator>
  <cp:keywords>BRICKplus, BMC, Add-Ons, Erweiterungen</cp:keywords>
  <cp:lastModifiedBy>Simone Keil</cp:lastModifiedBy>
  <cp:revision>4</cp:revision>
  <cp:lastPrinted>2021-03-04T10:47:00Z</cp:lastPrinted>
  <dcterms:created xsi:type="dcterms:W3CDTF">2022-05-03T08:27:00Z</dcterms:created>
  <dcterms:modified xsi:type="dcterms:W3CDTF">2022-05-03T08:45:00Z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