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2068B43F" w:rsidR="00CF042F" w:rsidRPr="002A4783" w:rsidRDefault="00B7686F" w:rsidP="003D5EE7">
      <w:pPr>
        <w:jc w:val="right"/>
        <w:rPr>
          <w:rFonts w:asciiTheme="minorHAnsi" w:hAnsiTheme="minorHAnsi" w:cstheme="minorHAnsi"/>
          <w:lang w:val="en-GB"/>
        </w:rPr>
        <w:sectPr w:rsidR="00CF042F" w:rsidRPr="002A4783"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2A4783">
        <w:rPr>
          <w:rFonts w:asciiTheme="minorHAnsi" w:hAnsiTheme="minorHAnsi" w:cstheme="minorHAnsi"/>
          <w:lang w:val="en-GB"/>
        </w:rPr>
        <w:t>Deggendorf,</w:t>
      </w:r>
      <w:r w:rsidR="00367183" w:rsidRPr="002A4783">
        <w:rPr>
          <w:rFonts w:asciiTheme="minorHAnsi" w:hAnsiTheme="minorHAnsi" w:cstheme="minorHAnsi"/>
          <w:lang w:val="en-GB"/>
        </w:rPr>
        <w:t xml:space="preserve"> </w:t>
      </w:r>
      <w:r w:rsidR="002A4783" w:rsidRPr="002A4783">
        <w:rPr>
          <w:rFonts w:asciiTheme="minorHAnsi" w:hAnsiTheme="minorHAnsi" w:cstheme="minorHAnsi"/>
          <w:lang w:val="en-GB"/>
        </w:rPr>
        <w:t>August 0</w:t>
      </w:r>
      <w:r w:rsidR="005850EB">
        <w:rPr>
          <w:rFonts w:asciiTheme="minorHAnsi" w:hAnsiTheme="minorHAnsi" w:cstheme="minorHAnsi"/>
          <w:lang w:val="en-GB"/>
        </w:rPr>
        <w:t>4</w:t>
      </w:r>
      <w:r w:rsidR="002A4783" w:rsidRPr="002A4783">
        <w:rPr>
          <w:rFonts w:asciiTheme="minorHAnsi" w:hAnsiTheme="minorHAnsi" w:cstheme="minorHAnsi"/>
          <w:lang w:val="en-GB"/>
        </w:rPr>
        <w:t>, 2021</w:t>
      </w:r>
    </w:p>
    <w:p w14:paraId="0A8FE30D" w14:textId="77777777" w:rsidR="00731EE6" w:rsidRPr="002A4783" w:rsidRDefault="00731EE6" w:rsidP="00AF47B8">
      <w:pPr>
        <w:jc w:val="left"/>
        <w:rPr>
          <w:rFonts w:ascii="Fira Sans" w:hAnsi="Fira Sans"/>
          <w:lang w:val="en-GB"/>
        </w:rPr>
      </w:pPr>
    </w:p>
    <w:p w14:paraId="2586E852" w14:textId="068931D3" w:rsidR="003D5EE7" w:rsidRPr="002A4783" w:rsidRDefault="002A4783" w:rsidP="00CB2051">
      <w:pPr>
        <w:pStyle w:val="Titel"/>
        <w:jc w:val="both"/>
        <w:rPr>
          <w:lang w:val="en-GB"/>
        </w:rPr>
      </w:pPr>
      <w:r w:rsidRPr="002A4783">
        <w:rPr>
          <w:lang w:val="en-GB"/>
        </w:rPr>
        <w:t>Customized hardware-in-the-loop solution with the CONiX Platform</w:t>
      </w:r>
      <w:r w:rsidR="00666CE7" w:rsidRPr="002A4783">
        <w:rPr>
          <w:lang w:val="en-GB"/>
        </w:rPr>
        <w:t xml:space="preserve"> </w:t>
      </w:r>
    </w:p>
    <w:p w14:paraId="14943020" w14:textId="06585CC0" w:rsidR="00312247" w:rsidRDefault="002A4783" w:rsidP="00312247">
      <w:pPr>
        <w:rPr>
          <w:b/>
          <w:bCs/>
          <w:snapToGrid/>
          <w:lang w:val="en-GB"/>
        </w:rPr>
      </w:pPr>
      <w:r w:rsidRPr="002A4783">
        <w:rPr>
          <w:b/>
          <w:bCs/>
          <w:lang w:val="en-GB"/>
        </w:rPr>
        <w:t>With the CONiX HiL Solution, b-plus automotive launches another module for its CONiX Platform. The scalable solution is used for the development and validation of ADAS/AD platforms and sensors. Like other CONiX Solutions</w:t>
      </w:r>
      <w:r>
        <w:rPr>
          <w:b/>
          <w:bCs/>
          <w:lang w:val="en-GB"/>
        </w:rPr>
        <w:t>,</w:t>
      </w:r>
      <w:r w:rsidRPr="002A4783">
        <w:rPr>
          <w:b/>
          <w:bCs/>
          <w:lang w:val="en-GB"/>
        </w:rPr>
        <w:t xml:space="preserve"> it is characterized by its flexible configuration options. From playback in a space-saving compact format to fully equipped HiL racks with high bandwidth for 24/7 use, it offers a holistic solution spectrum.</w:t>
      </w:r>
      <w:r w:rsidR="00312247">
        <w:rPr>
          <w:b/>
          <w:bCs/>
          <w:lang w:val="en-GB"/>
        </w:rPr>
        <w:t xml:space="preserve"> </w:t>
      </w:r>
    </w:p>
    <w:p w14:paraId="5DE1701B" w14:textId="77777777" w:rsidR="001A3F38" w:rsidRPr="00666CE7" w:rsidRDefault="001A3F38" w:rsidP="00CB2051">
      <w:pPr>
        <w:rPr>
          <w:lang w:val="en-GB"/>
        </w:rPr>
      </w:pPr>
    </w:p>
    <w:p w14:paraId="6CFAB336" w14:textId="77777777" w:rsidR="002A4783" w:rsidRPr="002A4783" w:rsidRDefault="002A4783" w:rsidP="002A4783">
      <w:pPr>
        <w:rPr>
          <w:lang w:val="en-GB"/>
        </w:rPr>
      </w:pPr>
      <w:r w:rsidRPr="002A4783">
        <w:rPr>
          <w:lang w:val="en-GB"/>
        </w:rPr>
        <w:t xml:space="preserve">The CONiX HiL Solution combines modular software modules with state-of-the-art hardware and can be used both as an open and closed loop ADAS/AD HiL system. </w:t>
      </w:r>
    </w:p>
    <w:p w14:paraId="68BA0A49" w14:textId="77777777" w:rsidR="002A4783" w:rsidRPr="002A4783" w:rsidRDefault="002A4783" w:rsidP="002A4783">
      <w:pPr>
        <w:rPr>
          <w:lang w:val="en-GB"/>
        </w:rPr>
      </w:pPr>
    </w:p>
    <w:p w14:paraId="44299379" w14:textId="77777777" w:rsidR="002A4783" w:rsidRPr="002A4783" w:rsidRDefault="002A4783" w:rsidP="002A4783">
      <w:pPr>
        <w:rPr>
          <w:lang w:val="en-GB"/>
        </w:rPr>
      </w:pPr>
      <w:r w:rsidRPr="002A4783">
        <w:rPr>
          <w:lang w:val="en-GB"/>
        </w:rPr>
        <w:t xml:space="preserve">In contrast to classic HiL systems, the CONiX modules can be individually adapted and integrated to customer requirements. True to the motto "just an Ethernet cable away", b-plus automotive thus provides a customized plug and play solution for its customers. </w:t>
      </w:r>
    </w:p>
    <w:p w14:paraId="0A0B5397" w14:textId="77777777" w:rsidR="002A4783" w:rsidRPr="002A4783" w:rsidRDefault="002A4783" w:rsidP="002A4783">
      <w:pPr>
        <w:rPr>
          <w:lang w:val="en-GB"/>
        </w:rPr>
      </w:pPr>
    </w:p>
    <w:p w14:paraId="6F927808" w14:textId="3D1F7CC5" w:rsidR="002A4783" w:rsidRPr="002A4783" w:rsidRDefault="002A4783" w:rsidP="002A4783">
      <w:pPr>
        <w:rPr>
          <w:lang w:val="en-GB"/>
        </w:rPr>
      </w:pPr>
      <w:r w:rsidRPr="002A4783">
        <w:rPr>
          <w:lang w:val="en-GB"/>
        </w:rPr>
        <w:t xml:space="preserve">With the new CONiX Solution, the efficiency of product development and assurance processes can be increased. This results in a more sustainable use of development resources and reduces costs </w:t>
      </w:r>
      <w:r w:rsidR="00300EC8">
        <w:rPr>
          <w:lang w:val="en-GB"/>
        </w:rPr>
        <w:t>as well as</w:t>
      </w:r>
      <w:r w:rsidRPr="002A4783">
        <w:rPr>
          <w:lang w:val="en-GB"/>
        </w:rPr>
        <w:t xml:space="preserve"> risks in the long term. In addition, development periods can be significantly shortened and the coverage of test cases, which cannot always be reliably reproduced in physical test scenarios, is increased. </w:t>
      </w:r>
    </w:p>
    <w:p w14:paraId="6113C33D" w14:textId="77777777" w:rsidR="002A4783" w:rsidRPr="002A4783" w:rsidRDefault="002A4783" w:rsidP="002A4783">
      <w:pPr>
        <w:rPr>
          <w:lang w:val="en-GB"/>
        </w:rPr>
      </w:pPr>
    </w:p>
    <w:p w14:paraId="4E35F092" w14:textId="7FC33E59" w:rsidR="002A4783" w:rsidRPr="002A4783" w:rsidRDefault="002A4783" w:rsidP="002A4783">
      <w:pPr>
        <w:rPr>
          <w:lang w:val="en-GB"/>
        </w:rPr>
      </w:pPr>
      <w:r w:rsidRPr="002A4783">
        <w:rPr>
          <w:lang w:val="en-GB"/>
        </w:rPr>
        <w:t>Th</w:t>
      </w:r>
      <w:r w:rsidR="003E6028">
        <w:rPr>
          <w:lang w:val="en-GB"/>
        </w:rPr>
        <w:t>is is the case</w:t>
      </w:r>
      <w:r w:rsidRPr="002A4783">
        <w:rPr>
          <w:lang w:val="en-GB"/>
        </w:rPr>
        <w:t xml:space="preserve"> when a HiL solution is used by eliminating a time-consuming process step in the test process. Real test drives are then replaced by simulations, which help to test and further develop the "device under test" (DUT) in real time. Only when all errors have been eliminated in this test step and all functions have been sufficiently tested</w:t>
      </w:r>
      <w:r w:rsidR="003E6028">
        <w:rPr>
          <w:lang w:val="en-GB"/>
        </w:rPr>
        <w:t>,</w:t>
      </w:r>
      <w:r w:rsidRPr="002A4783">
        <w:rPr>
          <w:lang w:val="en-GB"/>
        </w:rPr>
        <w:t xml:space="preserve"> the final test </w:t>
      </w:r>
      <w:r w:rsidR="003E6028" w:rsidRPr="002A4783">
        <w:rPr>
          <w:lang w:val="en-GB"/>
        </w:rPr>
        <w:t xml:space="preserve">does </w:t>
      </w:r>
      <w:r w:rsidRPr="002A4783">
        <w:rPr>
          <w:lang w:val="en-GB"/>
        </w:rPr>
        <w:t>take place on the road.</w:t>
      </w:r>
    </w:p>
    <w:p w14:paraId="065B0315" w14:textId="77777777" w:rsidR="002A4783" w:rsidRPr="002A4783" w:rsidRDefault="002A4783" w:rsidP="002A4783">
      <w:pPr>
        <w:rPr>
          <w:lang w:val="en-GB"/>
        </w:rPr>
      </w:pPr>
    </w:p>
    <w:p w14:paraId="6C9201A3" w14:textId="77777777" w:rsidR="002A4783" w:rsidRPr="002A4783" w:rsidRDefault="002A4783" w:rsidP="002A4783">
      <w:pPr>
        <w:rPr>
          <w:lang w:val="en-GB"/>
        </w:rPr>
      </w:pPr>
      <w:r w:rsidRPr="002A4783">
        <w:rPr>
          <w:lang w:val="en-GB"/>
        </w:rPr>
        <w:t>The solution integrates seamlessly with existing customer tools and processes and enables time-synchronous playback of raw sensor data, vehicle BUS and network information. It supports common sensor technologies such as radar, lidar and camera sensors. The physical layers supported include CSI2, GSML2 and FPD-III. The functional scope is rounded off by the simulation of vehicle communication via CAN(FD) and automotive Ethernet with the associated protocols.</w:t>
      </w:r>
    </w:p>
    <w:p w14:paraId="3855AF38" w14:textId="77777777" w:rsidR="002A4783" w:rsidRPr="002A4783" w:rsidRDefault="002A4783" w:rsidP="002A4783">
      <w:pPr>
        <w:rPr>
          <w:lang w:val="en-GB"/>
        </w:rPr>
      </w:pPr>
    </w:p>
    <w:p w14:paraId="419D4E53" w14:textId="65B0D063" w:rsidR="003E6028" w:rsidRPr="003E6028" w:rsidRDefault="002A4783" w:rsidP="003E6028">
      <w:pPr>
        <w:spacing w:before="0" w:after="0"/>
        <w:jc w:val="left"/>
        <w:rPr>
          <w:rFonts w:cs="Arial"/>
          <w:color w:val="006666"/>
          <w:u w:val="single"/>
          <w:lang w:val="en-GB"/>
        </w:rPr>
      </w:pPr>
      <w:r w:rsidRPr="002A4783">
        <w:rPr>
          <w:lang w:val="en-GB"/>
        </w:rPr>
        <w:t>Further information on the CONiX HiL Solution can be found at</w:t>
      </w:r>
      <w:r w:rsidR="003E6028">
        <w:rPr>
          <w:lang w:val="en-GB"/>
        </w:rPr>
        <w:t xml:space="preserve"> </w:t>
      </w:r>
      <w:hyperlink r:id="rId17" w:history="1">
        <w:r w:rsidR="003E6028" w:rsidRPr="003E6028">
          <w:rPr>
            <w:rStyle w:val="Hyperlink"/>
            <w:lang w:val="en-GB"/>
          </w:rPr>
          <w:t>www.b-plus-automotive.com/en/solutions/hil-solution</w:t>
        </w:r>
      </w:hyperlink>
      <w:r w:rsidR="003E6028" w:rsidRPr="003E6028">
        <w:rPr>
          <w:rStyle w:val="Hyperlink"/>
          <w:lang w:val="en-GB"/>
        </w:rPr>
        <w:t>.</w:t>
      </w:r>
      <w:r w:rsidR="003E6028" w:rsidRPr="003E6028">
        <w:rPr>
          <w:lang w:val="en-GB"/>
        </w:rPr>
        <w:t xml:space="preserve"> </w:t>
      </w:r>
    </w:p>
    <w:p w14:paraId="566EE24A" w14:textId="77777777" w:rsidR="002558A7" w:rsidRPr="00284894" w:rsidRDefault="002558A7" w:rsidP="003D5EE7">
      <w:pPr>
        <w:jc w:val="left"/>
        <w:rPr>
          <w:rFonts w:cs="Arial"/>
          <w:color w:val="006666"/>
          <w:u w:val="single"/>
          <w:lang w:val="en-GB"/>
        </w:rPr>
      </w:pPr>
    </w:p>
    <w:p w14:paraId="5C6EFE52" w14:textId="77777777" w:rsidR="002558A7" w:rsidRPr="00284894" w:rsidRDefault="002558A7" w:rsidP="003D5EE7">
      <w:pPr>
        <w:jc w:val="left"/>
        <w:rPr>
          <w:rFonts w:cs="Arial"/>
          <w:color w:val="006666"/>
          <w:u w:val="single"/>
          <w:lang w:val="en-GB"/>
        </w:rPr>
      </w:pPr>
    </w:p>
    <w:p w14:paraId="00F876DC" w14:textId="77777777" w:rsidR="009B4214" w:rsidRPr="00284894" w:rsidRDefault="009B4214">
      <w:pPr>
        <w:spacing w:before="0" w:after="0"/>
        <w:jc w:val="left"/>
        <w:rPr>
          <w:rFonts w:cs="Arial"/>
          <w:color w:val="006666"/>
          <w:u w:val="single"/>
          <w:lang w:val="en-GB"/>
        </w:rPr>
      </w:pPr>
      <w:r w:rsidRPr="00284894">
        <w:rPr>
          <w:rFonts w:cs="Arial"/>
          <w:color w:val="006666"/>
          <w:u w:val="single"/>
          <w:lang w:val="en-GB"/>
        </w:rPr>
        <w:br w:type="page"/>
      </w:r>
    </w:p>
    <w:p w14:paraId="273CE633" w14:textId="2CDE553B" w:rsidR="003D5EE7" w:rsidRPr="00284894" w:rsidRDefault="003D5EE7" w:rsidP="003D5EE7">
      <w:pPr>
        <w:jc w:val="left"/>
        <w:rPr>
          <w:rFonts w:cs="Arial"/>
          <w:color w:val="006666"/>
          <w:u w:val="single"/>
          <w:lang w:val="en-GB"/>
        </w:rPr>
      </w:pPr>
      <w:r w:rsidRPr="00284894">
        <w:rPr>
          <w:rFonts w:cs="Arial"/>
          <w:color w:val="006666"/>
          <w:u w:val="single"/>
          <w:lang w:val="en-GB"/>
        </w:rPr>
        <w:lastRenderedPageBreak/>
        <w:t>Press</w:t>
      </w:r>
      <w:r w:rsidR="00284894" w:rsidRPr="00284894">
        <w:rPr>
          <w:rFonts w:cs="Arial"/>
          <w:color w:val="006666"/>
          <w:u w:val="single"/>
          <w:lang w:val="en-GB"/>
        </w:rPr>
        <w:t xml:space="preserve"> contact</w:t>
      </w:r>
    </w:p>
    <w:p w14:paraId="665801E0" w14:textId="1906ACDF" w:rsidR="003D5EE7" w:rsidRPr="00284894" w:rsidRDefault="003D5EE7" w:rsidP="003D5EE7">
      <w:pPr>
        <w:tabs>
          <w:tab w:val="left" w:pos="1843"/>
        </w:tabs>
        <w:jc w:val="left"/>
        <w:rPr>
          <w:rStyle w:val="Hyperlink"/>
          <w:rFonts w:cs="Arial"/>
          <w:color w:val="006666"/>
          <w:u w:val="none"/>
          <w:lang w:val="en-GB"/>
        </w:rPr>
      </w:pPr>
      <w:r w:rsidRPr="00284894">
        <w:rPr>
          <w:rFonts w:cs="Arial"/>
          <w:color w:val="006666"/>
          <w:lang w:val="en-GB"/>
        </w:rPr>
        <w:t>Simone Keil</w:t>
      </w:r>
      <w:r w:rsidRPr="00284894">
        <w:rPr>
          <w:rFonts w:cs="Arial"/>
          <w:color w:val="006666"/>
          <w:lang w:val="en-GB"/>
        </w:rPr>
        <w:tab/>
      </w:r>
      <w:r w:rsidRPr="00284894">
        <w:rPr>
          <w:rStyle w:val="Hyperlink"/>
          <w:rFonts w:cs="Arial"/>
          <w:color w:val="006666"/>
          <w:u w:val="none"/>
          <w:lang w:val="en-GB"/>
        </w:rPr>
        <w:t xml:space="preserve">Marketing </w:t>
      </w:r>
      <w:r w:rsidR="00284894" w:rsidRPr="00284894">
        <w:rPr>
          <w:rStyle w:val="Hyperlink"/>
          <w:rFonts w:cs="Arial"/>
          <w:color w:val="006666"/>
          <w:u w:val="none"/>
          <w:lang w:val="en-GB"/>
        </w:rPr>
        <w:t>C</w:t>
      </w:r>
      <w:r w:rsidRPr="00284894">
        <w:rPr>
          <w:rStyle w:val="Hyperlink"/>
          <w:rFonts w:cs="Arial"/>
          <w:color w:val="006666"/>
          <w:u w:val="none"/>
          <w:lang w:val="en-GB"/>
        </w:rPr>
        <w:t>ommuni</w:t>
      </w:r>
      <w:r w:rsidR="00826F04">
        <w:rPr>
          <w:rStyle w:val="Hyperlink"/>
          <w:rFonts w:cs="Arial"/>
          <w:color w:val="006666"/>
          <w:u w:val="none"/>
          <w:lang w:val="en-GB"/>
        </w:rPr>
        <w:t>c</w:t>
      </w:r>
      <w:r w:rsidRPr="00284894">
        <w:rPr>
          <w:rStyle w:val="Hyperlink"/>
          <w:rFonts w:cs="Arial"/>
          <w:color w:val="006666"/>
          <w:u w:val="none"/>
          <w:lang w:val="en-GB"/>
        </w:rPr>
        <w:t>ation</w:t>
      </w:r>
      <w:r w:rsidR="00284894" w:rsidRPr="00284894">
        <w:rPr>
          <w:rStyle w:val="Hyperlink"/>
          <w:rFonts w:cs="Arial"/>
          <w:color w:val="006666"/>
          <w:u w:val="none"/>
          <w:lang w:val="en-GB"/>
        </w:rPr>
        <w:t>s</w:t>
      </w:r>
    </w:p>
    <w:p w14:paraId="594CD5ED" w14:textId="77777777" w:rsidR="003D5EE7" w:rsidRPr="00830178" w:rsidRDefault="003D5EE7" w:rsidP="003D5EE7">
      <w:pPr>
        <w:tabs>
          <w:tab w:val="left" w:pos="1843"/>
        </w:tabs>
        <w:jc w:val="left"/>
        <w:rPr>
          <w:rStyle w:val="Hyperlink"/>
          <w:rFonts w:cs="Arial"/>
          <w:color w:val="006666"/>
        </w:rPr>
      </w:pPr>
      <w:r w:rsidRPr="00284894">
        <w:rPr>
          <w:rStyle w:val="Hyperlink"/>
          <w:rFonts w:cs="Arial"/>
          <w:color w:val="006666"/>
          <w:u w:val="none"/>
          <w:lang w:val="en-GB"/>
        </w:rPr>
        <w:tab/>
      </w:r>
      <w:hyperlink r:id="rId18" w:history="1">
        <w:r w:rsidRPr="00830178">
          <w:rPr>
            <w:rStyle w:val="Hyperlink"/>
            <w:rFonts w:cs="Arial"/>
          </w:rPr>
          <w:t>simone.keil@b-plus.com</w:t>
        </w:r>
      </w:hyperlink>
      <w:r w:rsidRPr="00830178">
        <w:rPr>
          <w:rStyle w:val="Hyperlink"/>
          <w:rFonts w:cs="Arial"/>
          <w:color w:val="006666"/>
        </w:rPr>
        <w:t xml:space="preserve"> </w:t>
      </w:r>
    </w:p>
    <w:p w14:paraId="73B7BFFC" w14:textId="797747AF" w:rsidR="003D5EE7" w:rsidRPr="00830178" w:rsidRDefault="003D5EE7" w:rsidP="003D5EE7">
      <w:pPr>
        <w:tabs>
          <w:tab w:val="left" w:pos="1843"/>
        </w:tabs>
        <w:jc w:val="left"/>
        <w:rPr>
          <w:rFonts w:cs="Arial"/>
          <w:color w:val="006666"/>
        </w:rPr>
      </w:pPr>
      <w:r w:rsidRPr="00830178">
        <w:rPr>
          <w:rStyle w:val="Hyperlink"/>
          <w:rFonts w:cs="Arial"/>
          <w:color w:val="006666"/>
        </w:rPr>
        <w:br/>
      </w:r>
      <w:r w:rsidR="00300EC8">
        <w:rPr>
          <w:rFonts w:cs="Arial"/>
          <w:color w:val="006666"/>
        </w:rPr>
        <w:t>Laura Fumfack</w:t>
      </w:r>
      <w:r w:rsidRPr="00830178">
        <w:rPr>
          <w:rFonts w:cs="Arial"/>
          <w:color w:val="006666"/>
        </w:rPr>
        <w:tab/>
        <w:t>Produ</w:t>
      </w:r>
      <w:r w:rsidR="00826F04">
        <w:rPr>
          <w:rFonts w:cs="Arial"/>
          <w:color w:val="006666"/>
        </w:rPr>
        <w:t>c</w:t>
      </w:r>
      <w:r w:rsidRPr="00830178">
        <w:rPr>
          <w:rFonts w:cs="Arial"/>
          <w:color w:val="006666"/>
        </w:rPr>
        <w:t>t</w:t>
      </w:r>
      <w:r w:rsidR="00284894">
        <w:rPr>
          <w:rFonts w:cs="Arial"/>
          <w:color w:val="006666"/>
        </w:rPr>
        <w:t xml:space="preserve"> Ma</w:t>
      </w:r>
      <w:r w:rsidRPr="00830178">
        <w:rPr>
          <w:rFonts w:cs="Arial"/>
          <w:color w:val="006666"/>
        </w:rPr>
        <w:t>rketing</w:t>
      </w:r>
    </w:p>
    <w:p w14:paraId="6B4D0D0C" w14:textId="27905995"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00300EC8" w:rsidRPr="0045332A">
          <w:rPr>
            <w:rStyle w:val="Hyperlink"/>
            <w:rFonts w:cs="Arial"/>
          </w:rPr>
          <w:t>laura.fumfack@b-plus.com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26C14D10" w:rsidR="003D5EE7" w:rsidRDefault="00284894" w:rsidP="003D5EE7">
      <w:pPr>
        <w:tabs>
          <w:tab w:val="left" w:pos="1843"/>
        </w:tabs>
        <w:jc w:val="left"/>
        <w:rPr>
          <w:rFonts w:cs="Arial"/>
          <w:color w:val="006666"/>
        </w:rPr>
      </w:pPr>
      <w:r>
        <w:rPr>
          <w:rFonts w:cs="Arial"/>
          <w:color w:val="006666"/>
        </w:rPr>
        <w:t>Phone</w:t>
      </w:r>
      <w:r w:rsidR="003D5EE7" w:rsidRPr="00830178">
        <w:rPr>
          <w:rFonts w:cs="Arial"/>
          <w:color w:val="006666"/>
        </w:rPr>
        <w:t>: +49 991 270302-0</w:t>
      </w:r>
    </w:p>
    <w:p w14:paraId="39F867AC" w14:textId="1F1456CD" w:rsidR="003D5EE7" w:rsidRPr="00E030EE" w:rsidRDefault="005850EB" w:rsidP="003D5EE7">
      <w:pPr>
        <w:tabs>
          <w:tab w:val="left" w:pos="1843"/>
        </w:tabs>
        <w:jc w:val="left"/>
        <w:rPr>
          <w:rFonts w:cs="Arial"/>
          <w:color w:val="006666"/>
          <w:lang w:val="en-GB"/>
        </w:rPr>
      </w:pPr>
      <w:hyperlink r:id="rId20" w:history="1">
        <w:r w:rsidR="003E6028" w:rsidRPr="0045332A">
          <w:rPr>
            <w:rStyle w:val="Hyperlink"/>
            <w:rFonts w:cs="Arial"/>
            <w:lang w:val="en-GB"/>
          </w:rPr>
          <w:t>www.b-plus-automotive.com</w:t>
        </w:r>
      </w:hyperlink>
      <w:r w:rsidR="003D5EE7" w:rsidRPr="00E030EE">
        <w:rPr>
          <w:rFonts w:cs="Arial"/>
          <w:color w:val="006666"/>
          <w:lang w:val="en-GB"/>
        </w:rPr>
        <w:t xml:space="preserve"> </w:t>
      </w:r>
    </w:p>
    <w:p w14:paraId="09AE0BED" w14:textId="77777777" w:rsidR="003D5EE7" w:rsidRPr="00E030EE" w:rsidRDefault="003D5EE7" w:rsidP="003D5EE7">
      <w:pPr>
        <w:jc w:val="left"/>
        <w:rPr>
          <w:rFonts w:cs="Arial"/>
          <w:color w:val="006666"/>
          <w:lang w:val="en-GB"/>
        </w:rPr>
      </w:pPr>
    </w:p>
    <w:p w14:paraId="750C3FC9" w14:textId="44B4895F" w:rsidR="003D5EE7" w:rsidRPr="00E030EE" w:rsidRDefault="003D5EE7" w:rsidP="003D5EE7">
      <w:pPr>
        <w:jc w:val="left"/>
        <w:rPr>
          <w:rFonts w:cs="Arial"/>
          <w:color w:val="006666"/>
          <w:lang w:val="en-GB"/>
        </w:rPr>
      </w:pPr>
      <w:r w:rsidRPr="00E030EE">
        <w:rPr>
          <w:rFonts w:cs="Arial"/>
          <w:color w:val="006666"/>
          <w:u w:val="single"/>
          <w:lang w:val="en-GB"/>
        </w:rPr>
        <w:t>A</w:t>
      </w:r>
      <w:r w:rsidR="00284894" w:rsidRPr="00E030EE">
        <w:rPr>
          <w:rFonts w:cs="Arial"/>
          <w:color w:val="006666"/>
          <w:u w:val="single"/>
          <w:lang w:val="en-GB"/>
        </w:rPr>
        <w:t>d</w:t>
      </w:r>
      <w:r w:rsidRPr="00E030EE">
        <w:rPr>
          <w:rFonts w:cs="Arial"/>
          <w:color w:val="006666"/>
          <w:u w:val="single"/>
          <w:lang w:val="en-GB"/>
        </w:rPr>
        <w:t>dress</w:t>
      </w:r>
      <w:r w:rsidRPr="00E030EE">
        <w:rPr>
          <w:rFonts w:cs="Arial"/>
          <w:color w:val="006666"/>
          <w:lang w:val="en-GB"/>
        </w:rPr>
        <w:t>:</w:t>
      </w:r>
    </w:p>
    <w:p w14:paraId="71F8072A" w14:textId="5B4002AB"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3E6028">
        <w:rPr>
          <w:rFonts w:cs="Arial"/>
          <w:color w:val="006666"/>
          <w:lang w:val="de-DE"/>
        </w:rPr>
        <w:t xml:space="preserve">automotive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E030EE" w:rsidRDefault="003D5EE7" w:rsidP="003D5EE7">
      <w:pPr>
        <w:jc w:val="left"/>
        <w:rPr>
          <w:rFonts w:cs="Arial"/>
          <w:color w:val="006666"/>
          <w:lang w:val="en-GB"/>
        </w:rPr>
      </w:pPr>
      <w:r w:rsidRPr="00E030EE">
        <w:rPr>
          <w:rFonts w:cs="Arial"/>
          <w:color w:val="006666"/>
          <w:lang w:val="en-GB"/>
        </w:rPr>
        <w:t>Germany</w:t>
      </w:r>
    </w:p>
    <w:p w14:paraId="1AB2C5DC" w14:textId="0C832783" w:rsidR="003D5EE7" w:rsidRDefault="003D5EE7" w:rsidP="003D5EE7">
      <w:pPr>
        <w:jc w:val="left"/>
        <w:rPr>
          <w:rFonts w:cs="Arial"/>
          <w:color w:val="006666"/>
          <w:lang w:val="en-GB"/>
        </w:rPr>
      </w:pPr>
    </w:p>
    <w:p w14:paraId="1E8F96C6" w14:textId="77777777" w:rsidR="00284894" w:rsidRPr="00284894" w:rsidRDefault="00284894" w:rsidP="003D5EE7">
      <w:pPr>
        <w:jc w:val="left"/>
        <w:rPr>
          <w:rFonts w:cs="Arial"/>
          <w:color w:val="006666"/>
          <w:lang w:val="en-GB"/>
        </w:rPr>
      </w:pPr>
    </w:p>
    <w:p w14:paraId="575D4EAE" w14:textId="0B2ED291" w:rsidR="003D5EE7" w:rsidRPr="004B4D4D" w:rsidRDefault="00284894" w:rsidP="003D5EE7">
      <w:pPr>
        <w:jc w:val="left"/>
        <w:rPr>
          <w:rFonts w:cs="Arial"/>
          <w:color w:val="006666"/>
          <w:u w:val="single"/>
          <w:lang w:val="en-GB"/>
        </w:rPr>
      </w:pPr>
      <w:r w:rsidRPr="004B4D4D">
        <w:rPr>
          <w:rFonts w:cs="Arial"/>
          <w:color w:val="006666"/>
          <w:u w:val="single"/>
          <w:lang w:val="en-GB"/>
        </w:rPr>
        <w:t>About</w:t>
      </w:r>
      <w:r w:rsidR="003D5EE7" w:rsidRPr="004B4D4D">
        <w:rPr>
          <w:rFonts w:cs="Arial"/>
          <w:color w:val="006666"/>
          <w:u w:val="single"/>
          <w:lang w:val="en-GB"/>
        </w:rPr>
        <w:t xml:space="preserve"> b-plus</w:t>
      </w:r>
      <w:r w:rsidR="003E6028">
        <w:rPr>
          <w:rFonts w:cs="Arial"/>
          <w:color w:val="006666"/>
          <w:u w:val="single"/>
          <w:lang w:val="en-GB"/>
        </w:rPr>
        <w:t xml:space="preserve"> automotive</w:t>
      </w:r>
      <w:r w:rsidR="003D5EE7" w:rsidRPr="004B4D4D">
        <w:rPr>
          <w:rFonts w:cs="Arial"/>
          <w:color w:val="006666"/>
          <w:u w:val="single"/>
          <w:lang w:val="en-GB"/>
        </w:rPr>
        <w:t xml:space="preserve"> GmbH:</w:t>
      </w:r>
    </w:p>
    <w:p w14:paraId="371FBC6F" w14:textId="05FDDC26" w:rsidR="00737ABB" w:rsidRPr="00284894" w:rsidRDefault="003E6028" w:rsidP="003E6028">
      <w:pPr>
        <w:pStyle w:val="Boilerplate"/>
        <w:rPr>
          <w:lang w:val="en-GB"/>
        </w:rPr>
      </w:pPr>
      <w:r w:rsidRPr="003E6028">
        <w:rPr>
          <w:lang w:val="en-GB"/>
        </w:rPr>
        <w:t>b-plus automotive GmbH specializes in the areas of embedded software, connected car and applied machine learning. In this context, it develops software for embedded control units (ECU) and advanced driver assistance systems (ADAS) for automated, autonomous and connected driving from the sensor to the cloud. Based on platform-independent standard components, it offers holistic engineering services ranging from development, integration, testing and validation (HIL/SIL) to cloud services. With individually adapted solutions, it supports its OEM and Tier1 customers to get their products into series production faster and more safely.</w:t>
      </w:r>
    </w:p>
    <w:sectPr w:rsidR="00737ABB" w:rsidRPr="00284894"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79873">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84894"/>
    <w:rsid w:val="00295494"/>
    <w:rsid w:val="0029638F"/>
    <w:rsid w:val="002A20B6"/>
    <w:rsid w:val="002A4783"/>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0EC8"/>
    <w:rsid w:val="00301B18"/>
    <w:rsid w:val="00302718"/>
    <w:rsid w:val="00303218"/>
    <w:rsid w:val="003070B8"/>
    <w:rsid w:val="003073E5"/>
    <w:rsid w:val="00312247"/>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6028"/>
    <w:rsid w:val="003E7C74"/>
    <w:rsid w:val="00401784"/>
    <w:rsid w:val="00401F10"/>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4D4D"/>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50EB"/>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6CE7"/>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390B"/>
    <w:rsid w:val="009664F8"/>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B2706"/>
    <w:rsid w:val="00DB6854"/>
    <w:rsid w:val="00DC14CA"/>
    <w:rsid w:val="00DC1B20"/>
    <w:rsid w:val="00DC4AEE"/>
    <w:rsid w:val="00DC666B"/>
    <w:rsid w:val="00DC7703"/>
    <w:rsid w:val="00DD2212"/>
    <w:rsid w:val="00DD2D3F"/>
    <w:rsid w:val="00DD4140"/>
    <w:rsid w:val="00DD54E5"/>
    <w:rsid w:val="00DD79F8"/>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3D5EE7"/>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3D5EE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automotive.com/en/solutions/hil-solution?mtm_campaign=CONiX%20HiL%20Solution%20Presse&amp;mtm_source=Presse%20(LinkedIn%2C%20Newsletter%2C%20Verlagsseiten)&amp;mtm_content=Release&amp;mtm_cid=2105_1&amp;mtm_group=2105%20CONiX%20HiL%20Solution&amp;mtm_placement=Produktseit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automotiv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a.fumfack@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4.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5.xml><?xml version="1.0" encoding="utf-8"?>
<ds:datastoreItem xmlns:ds="http://schemas.openxmlformats.org/officeDocument/2006/customXml" ds:itemID="{52542E38-433B-443D-A23F-4A7195C87A1B}">
  <ds:schemaRefs>
    <ds:schemaRef ds:uri="office.server.policy"/>
  </ds:schemaRefs>
</ds:datastoreItem>
</file>

<file path=customXml/itemProps6.xml><?xml version="1.0" encoding="utf-8"?>
<ds:datastoreItem xmlns:ds="http://schemas.openxmlformats.org/officeDocument/2006/customXml" ds:itemID="{A858B179-9672-42CD-95F8-31B1ED783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3700</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5</cp:revision>
  <cp:lastPrinted>2021-03-04T10:47:00Z</cp:lastPrinted>
  <dcterms:created xsi:type="dcterms:W3CDTF">2021-08-02T06:20:00Z</dcterms:created>
  <dcterms:modified xsi:type="dcterms:W3CDTF">2021-08-03T11:05:00Z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